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760F87DD" w:rsidP="4C550198" w:rsidRDefault="760F87DD" w14:paraId="129EA30F" w14:textId="1B5BE956">
      <w:pPr>
        <w:pStyle w:val="Heading1"/>
        <w:bidi w:val="0"/>
        <w:spacing w:before="240" w:beforeAutospacing="off" w:after="0" w:afterAutospacing="off" w:line="259" w:lineRule="auto"/>
        <w:ind w:left="0" w:right="0"/>
        <w:jc w:val="left"/>
        <w:rPr>
          <w:rFonts w:ascii="Calibri Light" w:hAnsi="Calibri Light" w:eastAsia="" w:cs=""/>
          <w:color w:val="2F5496" w:themeColor="accent1" w:themeTint="FF" w:themeShade="BF"/>
          <w:sz w:val="32"/>
          <w:szCs w:val="32"/>
        </w:rPr>
      </w:pPr>
      <w:r w:rsidRPr="4C550198" w:rsidR="760F87DD">
        <w:rPr>
          <w:rFonts w:ascii="Calibri Light" w:hAnsi="Calibri Light" w:eastAsia="Calibri Light" w:cs="Calibri Light"/>
        </w:rPr>
        <w:t>Kontrolný zoznam</w:t>
      </w:r>
    </w:p>
    <w:p w:rsidR="00921C9B" w:rsidP="196D3077" w:rsidRDefault="1F7F95DE" w14:paraId="23882F45" w14:textId="4266FDEE">
      <w:pPr>
        <w:pStyle w:val="Heading2"/>
      </w:pPr>
      <w:r w:rsidRPr="196D3077">
        <w:rPr>
          <w:rFonts w:ascii="Calibri Light" w:hAnsi="Calibri Light" w:eastAsia="Calibri Light" w:cs="Calibri Light"/>
        </w:rPr>
        <w:t>Téma: Informatika - Reprezentácie a nástroje - Rastrová grafika, 8. - 9. ročník ZŠ</w:t>
      </w:r>
    </w:p>
    <w:p w:rsidR="00FF0B72" w:rsidP="00FF0B72" w:rsidRDefault="00FF0B72" w14:paraId="10F322EB" w14:textId="017578A1">
      <w:pPr>
        <w:spacing w:before="120" w:after="120"/>
        <w:jc w:val="both"/>
        <w:rPr>
          <w:rFonts w:eastAsia="Calibri"/>
        </w:rPr>
      </w:pPr>
      <w:r w:rsidRPr="4C550198" w:rsidR="00FF0B72">
        <w:rPr>
          <w:rFonts w:eastAsia="Calibri"/>
        </w:rPr>
        <w:t>Nasledovný kontrolný zoznam</w:t>
      </w:r>
      <w:r w:rsidRPr="4C550198" w:rsidR="00FF0B72">
        <w:rPr>
          <w:rFonts w:eastAsia="Calibri"/>
        </w:rPr>
        <w:t xml:space="preserve"> poskytneme žiakom na začiatku spracovania zvukovej nahrávky. Žiaci si priebežne kontrolujú požiadavky na</w:t>
      </w:r>
      <w:r w:rsidR="00FF0B72">
        <w:rPr/>
        <w:t> </w:t>
      </w:r>
      <w:r w:rsidRPr="4C550198" w:rsidR="00FF0B72">
        <w:rPr>
          <w:rFonts w:eastAsia="Calibri"/>
        </w:rPr>
        <w:t>výsledný produkt a ich splnenie si zaznačujú do kontrolného zoznamu.</w:t>
      </w:r>
    </w:p>
    <w:p w:rsidR="00FF0B72" w:rsidP="00FF0B72" w:rsidRDefault="00FF0B72" w14:paraId="5A8F55A1" w14:textId="67032215">
      <w:pPr>
        <w:pStyle w:val="Caption"/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20" w:firstRow="1" w:lastRow="0" w:firstColumn="0" w:lastColumn="0" w:noHBand="0" w:noVBand="1"/>
      </w:tblPr>
      <w:tblGrid>
        <w:gridCol w:w="1413"/>
        <w:gridCol w:w="2410"/>
        <w:gridCol w:w="856"/>
        <w:gridCol w:w="709"/>
        <w:gridCol w:w="1063"/>
        <w:gridCol w:w="638"/>
        <w:gridCol w:w="485"/>
      </w:tblGrid>
      <w:tr w:rsidRPr="00893ED1" w:rsidR="00FF0B72" w:rsidTr="00DA31CA" w14:paraId="592718FB" w14:textId="77777777">
        <w:trPr>
          <w:trHeight w:val="567"/>
          <w:jc w:val="center"/>
        </w:trPr>
        <w:tc>
          <w:tcPr>
            <w:tcW w:w="141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Pr="00011DD9" w:rsidR="00FF0B72" w:rsidP="00DA31CA" w:rsidRDefault="00FF0B72" w14:paraId="47D4ED89" w14:textId="77777777">
            <w:pPr>
              <w:spacing w:after="0" w:line="240" w:lineRule="auto"/>
              <w:rPr>
                <w:rFonts w:cstheme="minorHAnsi"/>
              </w:rPr>
            </w:pPr>
            <w:r w:rsidRPr="00011DD9">
              <w:rPr>
                <w:rFonts w:cstheme="minorHAnsi"/>
              </w:rPr>
              <w:t>Meno žiaka:</w:t>
            </w:r>
          </w:p>
        </w:tc>
        <w:tc>
          <w:tcPr>
            <w:tcW w:w="2410" w:type="dxa"/>
            <w:tcBorders>
              <w:left w:val="nil"/>
            </w:tcBorders>
            <w:shd w:val="clear" w:color="auto" w:fill="FFFFFF" w:themeFill="background1"/>
            <w:vAlign w:val="center"/>
          </w:tcPr>
          <w:p w:rsidRPr="00011DD9" w:rsidR="00FF0B72" w:rsidP="00DA31CA" w:rsidRDefault="00FF0B72" w14:paraId="4EA977C3" w14:textId="7777777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56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Pr="00011DD9" w:rsidR="00FF0B72" w:rsidP="00DA31CA" w:rsidRDefault="00FF0B72" w14:paraId="56644942" w14:textId="77777777">
            <w:pPr>
              <w:spacing w:after="0" w:line="240" w:lineRule="auto"/>
              <w:rPr>
                <w:rFonts w:cstheme="minorHAnsi"/>
              </w:rPr>
            </w:pPr>
            <w:r w:rsidRPr="00011DD9">
              <w:rPr>
                <w:rFonts w:cstheme="minorHAnsi"/>
              </w:rPr>
              <w:t>Trieda: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vAlign w:val="center"/>
          </w:tcPr>
          <w:p w:rsidRPr="00011DD9" w:rsidR="00FF0B72" w:rsidP="00DA31CA" w:rsidRDefault="00FF0B72" w14:paraId="605B4583" w14:textId="7777777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Pr="00011DD9" w:rsidR="00FF0B72" w:rsidP="00DA31CA" w:rsidRDefault="00FF0B72" w14:paraId="288698F2" w14:textId="77777777">
            <w:pPr>
              <w:spacing w:after="0" w:line="240" w:lineRule="auto"/>
              <w:rPr>
                <w:rFonts w:cstheme="minorHAnsi"/>
              </w:rPr>
            </w:pPr>
            <w:r w:rsidRPr="00011DD9">
              <w:rPr>
                <w:rFonts w:cstheme="minorHAnsi"/>
              </w:rPr>
              <w:t>Dátum:</w:t>
            </w:r>
          </w:p>
        </w:tc>
        <w:tc>
          <w:tcPr>
            <w:tcW w:w="1123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Pr="00893ED1" w:rsidR="00FF0B72" w:rsidP="00DA31CA" w:rsidRDefault="00FF0B72" w14:paraId="4EA63409" w14:textId="7777777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Pr="00893ED1" w:rsidR="00FF0B72" w:rsidTr="00DA31CA" w14:paraId="4059B520" w14:textId="77777777">
        <w:trPr>
          <w:trHeight w:val="454"/>
          <w:jc w:val="center"/>
        </w:trPr>
        <w:tc>
          <w:tcPr>
            <w:tcW w:w="7574" w:type="dxa"/>
            <w:gridSpan w:val="7"/>
            <w:shd w:val="clear" w:color="auto" w:fill="F2F2F2" w:themeFill="background1" w:themeFillShade="F2"/>
            <w:vAlign w:val="center"/>
          </w:tcPr>
          <w:p w:rsidRPr="00893ED1" w:rsidR="00FF0B72" w:rsidP="00DA31CA" w:rsidRDefault="00FF0B72" w14:paraId="4BF63B9C" w14:textId="7777777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93ED1">
              <w:rPr>
                <w:rFonts w:cstheme="minorHAnsi"/>
                <w:b/>
                <w:bCs/>
              </w:rPr>
              <w:t>Kontrolný zoznam úprav zvukovej nahrávky obsahujúcej rozhovor dvoch ľudí.</w:t>
            </w:r>
          </w:p>
        </w:tc>
      </w:tr>
      <w:tr w:rsidRPr="00893ED1" w:rsidR="00FF0B72" w:rsidTr="00DA31CA" w14:paraId="7E897296" w14:textId="77777777">
        <w:trPr>
          <w:trHeight w:val="510"/>
          <w:jc w:val="center"/>
        </w:trPr>
        <w:tc>
          <w:tcPr>
            <w:tcW w:w="7089" w:type="dxa"/>
            <w:gridSpan w:val="6"/>
            <w:shd w:val="clear" w:color="auto" w:fill="F2F2F2" w:themeFill="background1" w:themeFillShade="F2"/>
            <w:vAlign w:val="center"/>
          </w:tcPr>
          <w:p w:rsidRPr="00893ED1" w:rsidR="00FF0B72" w:rsidP="00DA31CA" w:rsidRDefault="00FF0B72" w14:paraId="4C866437" w14:textId="77777777">
            <w:pPr>
              <w:spacing w:after="0" w:line="240" w:lineRule="auto"/>
              <w:rPr>
                <w:rFonts w:cstheme="minorHAnsi"/>
              </w:rPr>
            </w:pPr>
            <w:r w:rsidRPr="00893ED1">
              <w:rPr>
                <w:rFonts w:cstheme="minorHAnsi"/>
              </w:rPr>
              <w:t>Upravená hlasitosť oboch čiastkových nahrávok (Normalizácia)</w:t>
            </w:r>
          </w:p>
        </w:tc>
        <w:tc>
          <w:tcPr>
            <w:tcW w:w="485" w:type="dxa"/>
            <w:vAlign w:val="center"/>
          </w:tcPr>
          <w:p w:rsidRPr="0068415C" w:rsidR="00FF0B72" w:rsidP="00DA31CA" w:rsidRDefault="00FF0B72" w14:paraId="5ABF78C8" w14:textId="77777777">
            <w:pPr>
              <w:spacing w:after="0" w:line="240" w:lineRule="auto"/>
              <w:jc w:val="center"/>
              <w:rPr>
                <w:rFonts w:eastAsia="Wingdings" w:cstheme="minorHAnsi"/>
              </w:rPr>
            </w:pPr>
            <w:r w:rsidRPr="004623BE">
              <w:rPr>
                <w:rFonts w:eastAsia="Wingdings" w:cstheme="minorHAnsi"/>
                <w:bdr w:val="single" w:color="auto" w:sz="4" w:space="0"/>
              </w:rPr>
              <w:t>     </w:t>
            </w:r>
          </w:p>
        </w:tc>
      </w:tr>
      <w:tr w:rsidRPr="00893ED1" w:rsidR="00FF0B72" w:rsidTr="00DA31CA" w14:paraId="48F41DCC" w14:textId="77777777">
        <w:trPr>
          <w:trHeight w:val="510"/>
          <w:jc w:val="center"/>
        </w:trPr>
        <w:tc>
          <w:tcPr>
            <w:tcW w:w="7089" w:type="dxa"/>
            <w:gridSpan w:val="6"/>
            <w:shd w:val="clear" w:color="auto" w:fill="F2F2F2" w:themeFill="background1" w:themeFillShade="F2"/>
            <w:vAlign w:val="center"/>
          </w:tcPr>
          <w:p w:rsidRPr="00893ED1" w:rsidR="00FF0B72" w:rsidP="00DA31CA" w:rsidRDefault="00FF0B72" w14:paraId="79FDCDD7" w14:textId="77777777">
            <w:pPr>
              <w:spacing w:after="0" w:line="240" w:lineRule="auto"/>
              <w:rPr>
                <w:rFonts w:cstheme="minorHAnsi"/>
              </w:rPr>
            </w:pPr>
            <w:r w:rsidRPr="00893ED1">
              <w:rPr>
                <w:rFonts w:cstheme="minorHAnsi"/>
              </w:rPr>
              <w:t>Synchronizované repliky oboch účastníkov rozhovoru</w:t>
            </w:r>
          </w:p>
        </w:tc>
        <w:tc>
          <w:tcPr>
            <w:tcW w:w="485" w:type="dxa"/>
            <w:vAlign w:val="center"/>
          </w:tcPr>
          <w:p w:rsidRPr="0068415C" w:rsidR="00FF0B72" w:rsidP="00DA31CA" w:rsidRDefault="00FF0B72" w14:paraId="18CE99EF" w14:textId="77777777">
            <w:pPr>
              <w:spacing w:after="0" w:line="240" w:lineRule="auto"/>
              <w:jc w:val="center"/>
              <w:rPr>
                <w:rFonts w:eastAsia="Wingdings" w:cstheme="minorHAnsi"/>
              </w:rPr>
            </w:pPr>
            <w:r w:rsidRPr="004623BE">
              <w:rPr>
                <w:rFonts w:eastAsia="Wingdings" w:cstheme="minorHAnsi"/>
                <w:bdr w:val="single" w:color="auto" w:sz="4" w:space="0"/>
              </w:rPr>
              <w:t>     </w:t>
            </w:r>
          </w:p>
        </w:tc>
      </w:tr>
      <w:tr w:rsidRPr="00893ED1" w:rsidR="00FF0B72" w:rsidTr="00DA31CA" w14:paraId="330FAE45" w14:textId="77777777">
        <w:trPr>
          <w:trHeight w:val="510"/>
          <w:jc w:val="center"/>
        </w:trPr>
        <w:tc>
          <w:tcPr>
            <w:tcW w:w="7089" w:type="dxa"/>
            <w:gridSpan w:val="6"/>
            <w:shd w:val="clear" w:color="auto" w:fill="F2F2F2" w:themeFill="background1" w:themeFillShade="F2"/>
            <w:vAlign w:val="center"/>
          </w:tcPr>
          <w:p w:rsidRPr="00893ED1" w:rsidR="00FF0B72" w:rsidP="00DA31CA" w:rsidRDefault="00FF0B72" w14:paraId="5827E8E2" w14:textId="77777777">
            <w:pPr>
              <w:spacing w:after="0" w:line="240" w:lineRule="auto"/>
              <w:rPr>
                <w:rFonts w:cstheme="minorHAnsi"/>
              </w:rPr>
            </w:pPr>
            <w:r w:rsidRPr="00893ED1">
              <w:rPr>
                <w:rFonts w:cstheme="minorHAnsi"/>
              </w:rPr>
              <w:t>Nastavená zvuková panoráma oboch zvukových stôp</w:t>
            </w:r>
          </w:p>
        </w:tc>
        <w:tc>
          <w:tcPr>
            <w:tcW w:w="485" w:type="dxa"/>
            <w:vAlign w:val="center"/>
          </w:tcPr>
          <w:p w:rsidRPr="0068415C" w:rsidR="00FF0B72" w:rsidP="00DA31CA" w:rsidRDefault="00FF0B72" w14:paraId="0E1E14C6" w14:textId="77777777">
            <w:pPr>
              <w:spacing w:after="0" w:line="240" w:lineRule="auto"/>
              <w:jc w:val="center"/>
              <w:rPr>
                <w:rFonts w:eastAsia="Wingdings" w:cstheme="minorHAnsi"/>
              </w:rPr>
            </w:pPr>
            <w:r w:rsidRPr="004623BE">
              <w:rPr>
                <w:rFonts w:eastAsia="Wingdings" w:cstheme="minorHAnsi"/>
                <w:bdr w:val="single" w:color="auto" w:sz="4" w:space="0"/>
              </w:rPr>
              <w:t>     </w:t>
            </w:r>
          </w:p>
        </w:tc>
      </w:tr>
      <w:tr w:rsidRPr="00893ED1" w:rsidR="00FF0B72" w:rsidTr="00DA31CA" w14:paraId="7A161A2E" w14:textId="77777777">
        <w:trPr>
          <w:trHeight w:val="510"/>
          <w:jc w:val="center"/>
        </w:trPr>
        <w:tc>
          <w:tcPr>
            <w:tcW w:w="7089" w:type="dxa"/>
            <w:gridSpan w:val="6"/>
            <w:shd w:val="clear" w:color="auto" w:fill="F2F2F2" w:themeFill="background1" w:themeFillShade="F2"/>
            <w:vAlign w:val="center"/>
          </w:tcPr>
          <w:p w:rsidRPr="00893ED1" w:rsidR="00FF0B72" w:rsidP="00DA31CA" w:rsidRDefault="00FF0B72" w14:paraId="7B9D6BB3" w14:textId="77777777">
            <w:pPr>
              <w:spacing w:after="0" w:line="240" w:lineRule="auto"/>
              <w:rPr>
                <w:rFonts w:cstheme="minorHAnsi"/>
              </w:rPr>
            </w:pPr>
            <w:r w:rsidRPr="00893ED1">
              <w:rPr>
                <w:rFonts w:cstheme="minorHAnsi"/>
              </w:rPr>
              <w:t>Odstránený šum a nežiadúce zvuky</w:t>
            </w:r>
          </w:p>
        </w:tc>
        <w:tc>
          <w:tcPr>
            <w:tcW w:w="485" w:type="dxa"/>
            <w:vAlign w:val="center"/>
          </w:tcPr>
          <w:p w:rsidRPr="0068415C" w:rsidR="00FF0B72" w:rsidP="00DA31CA" w:rsidRDefault="00FF0B72" w14:paraId="61399BAD" w14:textId="77777777">
            <w:pPr>
              <w:spacing w:after="0" w:line="240" w:lineRule="auto"/>
              <w:jc w:val="center"/>
              <w:rPr>
                <w:rFonts w:eastAsia="Wingdings" w:cstheme="minorHAnsi"/>
              </w:rPr>
            </w:pPr>
            <w:r w:rsidRPr="004623BE">
              <w:rPr>
                <w:rFonts w:eastAsia="Wingdings" w:cstheme="minorHAnsi"/>
                <w:bdr w:val="single" w:color="auto" w:sz="4" w:space="0"/>
              </w:rPr>
              <w:t>     </w:t>
            </w:r>
          </w:p>
        </w:tc>
      </w:tr>
      <w:tr w:rsidRPr="00893ED1" w:rsidR="00FF0B72" w:rsidTr="00DA31CA" w14:paraId="5F85B3F2" w14:textId="77777777">
        <w:trPr>
          <w:trHeight w:val="510"/>
          <w:jc w:val="center"/>
        </w:trPr>
        <w:tc>
          <w:tcPr>
            <w:tcW w:w="7089" w:type="dxa"/>
            <w:gridSpan w:val="6"/>
            <w:shd w:val="clear" w:color="auto" w:fill="F2F2F2" w:themeFill="background1" w:themeFillShade="F2"/>
            <w:vAlign w:val="center"/>
          </w:tcPr>
          <w:p w:rsidRPr="00893ED1" w:rsidR="00FF0B72" w:rsidP="00DA31CA" w:rsidRDefault="00FF0B72" w14:paraId="3CF74ADA" w14:textId="77777777">
            <w:pPr>
              <w:spacing w:after="0" w:line="240" w:lineRule="auto"/>
              <w:rPr>
                <w:rFonts w:cstheme="minorHAnsi"/>
              </w:rPr>
            </w:pPr>
            <w:r w:rsidRPr="00893ED1">
              <w:rPr>
                <w:rFonts w:cstheme="minorHAnsi"/>
              </w:rPr>
              <w:t>Nastavené metadáta nahrávky</w:t>
            </w:r>
          </w:p>
        </w:tc>
        <w:tc>
          <w:tcPr>
            <w:tcW w:w="485" w:type="dxa"/>
            <w:vAlign w:val="center"/>
          </w:tcPr>
          <w:p w:rsidRPr="0068415C" w:rsidR="00FF0B72" w:rsidP="00DA31CA" w:rsidRDefault="00FF0B72" w14:paraId="75FF55A6" w14:textId="77777777">
            <w:pPr>
              <w:spacing w:after="0" w:line="240" w:lineRule="auto"/>
              <w:jc w:val="center"/>
              <w:rPr>
                <w:rFonts w:eastAsia="Wingdings" w:cstheme="minorHAnsi"/>
              </w:rPr>
            </w:pPr>
            <w:r w:rsidRPr="004623BE">
              <w:rPr>
                <w:rFonts w:eastAsia="Wingdings" w:cstheme="minorHAnsi"/>
                <w:bdr w:val="single" w:color="auto" w:sz="4" w:space="0"/>
              </w:rPr>
              <w:t>     </w:t>
            </w:r>
          </w:p>
        </w:tc>
      </w:tr>
      <w:tr w:rsidRPr="00893ED1" w:rsidR="00FF0B72" w:rsidTr="00DA31CA" w14:paraId="50B5B238" w14:textId="77777777">
        <w:trPr>
          <w:trHeight w:val="510"/>
          <w:jc w:val="center"/>
        </w:trPr>
        <w:tc>
          <w:tcPr>
            <w:tcW w:w="7089" w:type="dxa"/>
            <w:gridSpan w:val="6"/>
            <w:shd w:val="clear" w:color="auto" w:fill="F2F2F2" w:themeFill="background1" w:themeFillShade="F2"/>
            <w:vAlign w:val="center"/>
          </w:tcPr>
          <w:p w:rsidRPr="00893ED1" w:rsidR="00FF0B72" w:rsidP="00DA31CA" w:rsidRDefault="00FF0B72" w14:paraId="27552175" w14:textId="77777777">
            <w:pPr>
              <w:spacing w:after="0" w:line="240" w:lineRule="auto"/>
              <w:rPr>
                <w:rFonts w:cstheme="minorHAnsi"/>
              </w:rPr>
            </w:pPr>
            <w:r w:rsidRPr="00893ED1">
              <w:rPr>
                <w:rFonts w:cstheme="minorHAnsi"/>
              </w:rPr>
              <w:t>Exportovaná nahrávka do MP3 formátu</w:t>
            </w:r>
          </w:p>
        </w:tc>
        <w:tc>
          <w:tcPr>
            <w:tcW w:w="485" w:type="dxa"/>
            <w:vAlign w:val="center"/>
          </w:tcPr>
          <w:p w:rsidRPr="0068415C" w:rsidR="00FF0B72" w:rsidP="00DA31CA" w:rsidRDefault="00FF0B72" w14:paraId="07F1577B" w14:textId="77777777">
            <w:pPr>
              <w:spacing w:after="0" w:line="240" w:lineRule="auto"/>
              <w:jc w:val="center"/>
              <w:rPr>
                <w:rFonts w:cstheme="minorHAnsi"/>
              </w:rPr>
            </w:pPr>
            <w:r w:rsidRPr="004623BE">
              <w:rPr>
                <w:rFonts w:eastAsia="Wingdings" w:cstheme="minorHAnsi"/>
                <w:bdr w:val="single" w:color="auto" w:sz="4" w:space="0"/>
              </w:rPr>
              <w:t>     </w:t>
            </w:r>
          </w:p>
        </w:tc>
      </w:tr>
    </w:tbl>
    <w:p w:rsidR="00FF0B72" w:rsidP="196D3077" w:rsidRDefault="00FF0B72" w14:paraId="42BABD0B" w14:textId="77777777"/>
    <w:sectPr w:rsidR="00FF0B7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2BB02A"/>
    <w:rsid w:val="00723592"/>
    <w:rsid w:val="00921C9B"/>
    <w:rsid w:val="00C123E0"/>
    <w:rsid w:val="00DA31CA"/>
    <w:rsid w:val="00F218A5"/>
    <w:rsid w:val="00FF0B72"/>
    <w:rsid w:val="192BB02A"/>
    <w:rsid w:val="196D3077"/>
    <w:rsid w:val="1F7F95DE"/>
    <w:rsid w:val="4C550198"/>
    <w:rsid w:val="760F8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BB02A"/>
  <w15:chartTrackingRefBased/>
  <w15:docId w15:val="{F7EE36D2-49A5-4567-AB90-EEA3E9D8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Caption">
    <w:name w:val="caption"/>
    <w:aliases w:val="Popiska-Caption"/>
    <w:basedOn w:val="Normal"/>
    <w:next w:val="Normal"/>
    <w:autoRedefine/>
    <w:unhideWhenUsed/>
    <w:qFormat/>
    <w:rsid w:val="00FF0B72"/>
    <w:pPr>
      <w:keepNext/>
      <w:spacing w:before="160" w:after="0" w:line="240" w:lineRule="auto"/>
      <w:jc w:val="center"/>
    </w:pPr>
    <w:rPr>
      <w:rFonts w:ascii="Calibri" w:hAnsi="Calibri"/>
      <w:bCs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5AECEFDAFA8C4B81A0384D7AC84F0E" ma:contentTypeVersion="6" ma:contentTypeDescription="Umožňuje vytvoriť nový dokument." ma:contentTypeScope="" ma:versionID="540831c7c35bb724d2bf1a8df91c9c66">
  <xsd:schema xmlns:xsd="http://www.w3.org/2001/XMLSchema" xmlns:xs="http://www.w3.org/2001/XMLSchema" xmlns:p="http://schemas.microsoft.com/office/2006/metadata/properties" xmlns:ns2="32618e3a-b093-4201-a921-b33aa8047bab" xmlns:ns3="ddbfa983-e2bd-486d-9320-3f548529fbb0" targetNamespace="http://schemas.microsoft.com/office/2006/metadata/properties" ma:root="true" ma:fieldsID="a543138121fa11eab760d541018f4277" ns2:_="" ns3:_="">
    <xsd:import namespace="32618e3a-b093-4201-a921-b33aa8047bab"/>
    <xsd:import namespace="ddbfa983-e2bd-486d-9320-3f548529fb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18e3a-b093-4201-a921-b33aa8047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fa983-e2bd-486d-9320-3f548529f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995536-C13E-4D64-B336-F2F2F4FF8CF4}"/>
</file>

<file path=customXml/itemProps2.xml><?xml version="1.0" encoding="utf-8"?>
<ds:datastoreItem xmlns:ds="http://schemas.openxmlformats.org/officeDocument/2006/customXml" ds:itemID="{6F12985C-1278-45F8-B9BC-47B2A8E271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7D7F9-E06D-483A-B3B2-F84DA55807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Ján Guniš PhD.</dc:creator>
  <cp:keywords/>
  <dc:description/>
  <cp:lastModifiedBy>doc. RNDr. Ľubomír Šnajder PhD.</cp:lastModifiedBy>
  <cp:revision>6</cp:revision>
  <dcterms:created xsi:type="dcterms:W3CDTF">2021-09-30T20:44:00Z</dcterms:created>
  <dcterms:modified xsi:type="dcterms:W3CDTF">2021-09-30T15:32:06Z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0x010100425AECEFDAFA8C4B81A0384D7AC84F0E</vt:lpwstr>
  </property>
  <property fmtid="{D5CDD505-2E9C-101B-9397-08002B2CF9AE}" pid="3" name="Order">
    <vt:r8>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