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7DA53" w14:textId="710BED94" w:rsidR="004B5294" w:rsidRDefault="68EF9D0C" w:rsidP="00F4421C">
      <w:pPr>
        <w:pStyle w:val="Nadpis1"/>
        <w:spacing w:before="0" w:after="120"/>
      </w:pPr>
      <w:r>
        <w:t>Koncepcia tvorby inovatívnych metodík vyučovania informatiky</w:t>
      </w:r>
    </w:p>
    <w:p w14:paraId="568EEBDB" w14:textId="44843110" w:rsidR="00072AD5" w:rsidRDefault="68EF9D0C" w:rsidP="00415E43">
      <w:pPr>
        <w:pStyle w:val="Nadpis2"/>
      </w:pPr>
      <w:r>
        <w:t>Východiská tvorby inovatívnych metodík</w:t>
      </w:r>
    </w:p>
    <w:p w14:paraId="2C81588B" w14:textId="7A638269" w:rsidR="00072AD5" w:rsidRDefault="68EF9D0C" w:rsidP="00417194">
      <w:r>
        <w:t xml:space="preserve">V NPITA vytvárame a implementujeme do výučby metodiky, ktoré sú inovatívne </w:t>
      </w:r>
      <w:r w:rsidRPr="68EF9D0C">
        <w:rPr>
          <w:b/>
          <w:bCs/>
        </w:rPr>
        <w:t>obsahom</w:t>
      </w:r>
      <w:r>
        <w:t xml:space="preserve"> a/alebo </w:t>
      </w:r>
      <w:r w:rsidRPr="68EF9D0C">
        <w:rPr>
          <w:b/>
          <w:bCs/>
        </w:rPr>
        <w:t>metódami a formami výučby</w:t>
      </w:r>
      <w:r>
        <w:t>.</w:t>
      </w:r>
    </w:p>
    <w:p w14:paraId="7C5B15CD" w14:textId="4CEBC494" w:rsidR="00827C2D" w:rsidRPr="00E625C7" w:rsidRDefault="68EF9D0C" w:rsidP="00827C2D">
      <w:r>
        <w:t>Obsahovo inovatívne metodiky reflektujú súčasné IT trendy, napr. physical computing, 3D modelovanie a tlač, kybernetickú bezpečnosť, otvorené dáta, programovanie mobilných zariadení, robotov a iných mikroprocesorových systémov so senzormi a aktuátormi.</w:t>
      </w:r>
    </w:p>
    <w:p w14:paraId="1235F553" w14:textId="06D72470" w:rsidR="00FF617C" w:rsidRDefault="68EF9D0C" w:rsidP="00417194">
      <w:r>
        <w:t xml:space="preserve">Metodicky inovatívne metodiky reflektujú v súčasnosti uznávané psychologické teórie učenia sa </w:t>
      </w:r>
      <w:r w:rsidRPr="68EF9D0C">
        <w:rPr>
          <w:b/>
          <w:bCs/>
        </w:rPr>
        <w:t>konštruktivizmu</w:t>
      </w:r>
      <w:r>
        <w:t xml:space="preserve"> (learning by doing) a </w:t>
      </w:r>
      <w:r w:rsidRPr="68EF9D0C">
        <w:rPr>
          <w:b/>
          <w:bCs/>
        </w:rPr>
        <w:t>konštrukcionizmu</w:t>
      </w:r>
      <w:r>
        <w:t xml:space="preserve"> (learning by making), ktoré sa premietajú, napr. do bádateľsky orientovaného vyučovania či projektového vyučovania.</w:t>
      </w:r>
    </w:p>
    <w:p w14:paraId="2FB2EA60" w14:textId="10511F62" w:rsidR="00827C2D" w:rsidRDefault="68EF9D0C" w:rsidP="00827C2D">
      <w:pPr>
        <w:pStyle w:val="Nadpis2"/>
      </w:pPr>
      <w:r>
        <w:t>Požiadavky na obsahové zameranie metodík</w:t>
      </w:r>
    </w:p>
    <w:p w14:paraId="3398AB9C" w14:textId="77777777" w:rsidR="00827C2D" w:rsidRDefault="68EF9D0C" w:rsidP="00827C2D">
      <w:r>
        <w:t xml:space="preserve">Vybrané témy učiva by mali: </w:t>
      </w:r>
    </w:p>
    <w:p w14:paraId="27393A4C" w14:textId="326A144D" w:rsidR="00827C2D" w:rsidRDefault="68EF9D0C" w:rsidP="00827C2D">
      <w:pPr>
        <w:pStyle w:val="Odsekzoznamu"/>
        <w:numPr>
          <w:ilvl w:val="0"/>
          <w:numId w:val="1"/>
        </w:numPr>
      </w:pPr>
      <w:r>
        <w:t xml:space="preserve">spolu pokrývať všetkých </w:t>
      </w:r>
      <w:r w:rsidRPr="68EF9D0C">
        <w:rPr>
          <w:b/>
          <w:bCs/>
        </w:rPr>
        <w:t>5 tematických oblastí</w:t>
      </w:r>
      <w:r>
        <w:t xml:space="preserve"> výučby informatiky na ZŠ a SŠ,</w:t>
      </w:r>
    </w:p>
    <w:p w14:paraId="3CD52D86" w14:textId="373DE819" w:rsidR="00827C2D" w:rsidRDefault="68EF9D0C" w:rsidP="00827C2D">
      <w:pPr>
        <w:pStyle w:val="Odsekzoznamu"/>
        <w:numPr>
          <w:ilvl w:val="0"/>
          <w:numId w:val="1"/>
        </w:numPr>
      </w:pPr>
      <w:r>
        <w:t>čo najviac využívať hardvér a softvér z </w:t>
      </w:r>
      <w:r w:rsidRPr="68EF9D0C">
        <w:rPr>
          <w:b/>
          <w:bCs/>
        </w:rPr>
        <w:t>vybavenia ScienceLabov</w:t>
      </w:r>
      <w:r>
        <w:t xml:space="preserve"> (časť vybavenia ScienceLabov sa využije len v rámci popularizačných aktivít, napr. krúžkov, súťaží),</w:t>
      </w:r>
    </w:p>
    <w:p w14:paraId="59404EEF" w14:textId="498EDBD6" w:rsidR="00827C2D" w:rsidRDefault="68EF9D0C" w:rsidP="00827C2D">
      <w:pPr>
        <w:pStyle w:val="Odsekzoznamu"/>
        <w:numPr>
          <w:ilvl w:val="0"/>
          <w:numId w:val="1"/>
        </w:numPr>
      </w:pPr>
      <w:r>
        <w:t xml:space="preserve">byť </w:t>
      </w:r>
      <w:r w:rsidRPr="68EF9D0C">
        <w:rPr>
          <w:b/>
          <w:bCs/>
        </w:rPr>
        <w:t>adekvátne veku žiakov</w:t>
      </w:r>
      <w:r>
        <w:t>, nemalo by sa prevziať náročné vysokoškolské učivo, vybraná téma by mala byť spracovaná v prijateľnej podobe pre žiakov ZŠ či SŠ a navyše mala mať evidentný význam a uplatnenie v praxi,</w:t>
      </w:r>
    </w:p>
    <w:p w14:paraId="13211E30" w14:textId="34299894" w:rsidR="00827C2D" w:rsidRDefault="68EF9D0C" w:rsidP="00827C2D">
      <w:pPr>
        <w:pStyle w:val="Odsekzoznamu"/>
        <w:numPr>
          <w:ilvl w:val="0"/>
          <w:numId w:val="1"/>
        </w:numPr>
      </w:pPr>
      <w:r>
        <w:t xml:space="preserve">byť podľa možnosti celistvou </w:t>
      </w:r>
      <w:r w:rsidRPr="68EF9D0C">
        <w:rPr>
          <w:b/>
          <w:bCs/>
        </w:rPr>
        <w:t>sériou súvisiacich tém</w:t>
      </w:r>
      <w:r>
        <w:t xml:space="preserve"> v rámci jednej podoblasti, nie kolekciou izolovaných tém.</w:t>
      </w:r>
    </w:p>
    <w:p w14:paraId="788FD879" w14:textId="37742ACC" w:rsidR="00827C2D" w:rsidRDefault="68EF9D0C" w:rsidP="00EC783F">
      <w:r>
        <w:t xml:space="preserve">Obzvlášť významné miesto má oblasť </w:t>
      </w:r>
      <w:r w:rsidRPr="68EF9D0C">
        <w:rPr>
          <w:b/>
          <w:bCs/>
        </w:rPr>
        <w:t>výučby programovania</w:t>
      </w:r>
      <w:r>
        <w:t xml:space="preserve"> (algoritmického riešenia problémov) vzhľadom k jej benefitom v oblasti rozvoja algoritmického a kritického myslenia, kreativity žiakov a orientáciu na tvorbu nástrojov využiteľných v ostatných oblastiach aj mimo informatiky. Považujeme ju za najnáročnejšiu a najrozsiahlejšiu oblasť školskej informatiky, ktorú má zmysel spracovať kompletne. Odporúčame ju zaradiť ako celú oblasť, aby učitelia na projektových školách pokryli metodikami </w:t>
      </w:r>
      <w:r w:rsidRPr="68EF9D0C">
        <w:rPr>
          <w:b/>
          <w:bCs/>
        </w:rPr>
        <w:t>celý kurz programovania</w:t>
      </w:r>
      <w:r>
        <w:t xml:space="preserve"> (na ZŠ cca 28 hodín, na SŠ cca 32 hodín, pre školy bez SceinceLabov – 17 hodín pre ZŠ a 22 hodín pre SŠ). Za  favoritov moderných programovacích jazykov považujeme Scratch na ZŠ a Python na SŠ. Vzhľadom na rôznorodé programovacie prostredia umožňujúce programovanie senzorov a aktuátorov (využijúc tiež hardvér a softvér ScienceLabov) odporúčame po základnom kurze programovania (Scratch, resp. Python) zaradiť niekoľko úvodných tém z „iného“ programovania (Lego EV3, Picoboard a Micro:bit na ZŠ, App Inventor na SŠ). Tieto plnia motivačnú funkciu pre získanie základnej predstavy a skúseností z „iného“ programovania a prípadné zapojenie sa žiakov do rôznych foriem neformálneho vzdelávania (krúžkov, súťaží).</w:t>
      </w:r>
    </w:p>
    <w:p w14:paraId="64BEA5FA" w14:textId="35995E49" w:rsidR="00C97460" w:rsidRPr="00CE593E" w:rsidRDefault="68EF9D0C" w:rsidP="00C97460">
      <w:r>
        <w:t>Poznámka: Štandardne 1 metodika pokrýva rozsah 1 vyučovacej hodiny (vzhľadom na 1-hodinovú dotáciu informatiky uvedenú v iŠVP). V metodike plánujeme vyučovaciu hodinu ako 40-minútovu (5 minút je na rezervu a administratívne záležitosti).</w:t>
      </w:r>
      <w:r w:rsidR="3E53DE2C">
        <w:br w:type="page"/>
      </w:r>
    </w:p>
    <w:p w14:paraId="1F577C64" w14:textId="33188A90" w:rsidR="00FF617C" w:rsidRDefault="68EF9D0C" w:rsidP="00FF617C">
      <w:pPr>
        <w:pStyle w:val="Nadpis2"/>
      </w:pPr>
      <w:r>
        <w:lastRenderedPageBreak/>
        <w:t>Štruktúra a typy metodík</w:t>
      </w:r>
    </w:p>
    <w:p w14:paraId="00D5CE99" w14:textId="7F7F08D5" w:rsidR="00BF395C" w:rsidRDefault="68EF9D0C" w:rsidP="00704830">
      <w:pPr>
        <w:pStyle w:val="Nadpis3"/>
      </w:pPr>
      <w:r>
        <w:t>Štruktúra metodík</w:t>
      </w:r>
    </w:p>
    <w:p w14:paraId="6537C97C" w14:textId="029D5FC7" w:rsidR="00BF395C" w:rsidRDefault="68EF9D0C" w:rsidP="00BF395C">
      <w:r>
        <w:t>Metodika je didaktickým materiálom pre učiteľa, ktorý mu umožní čo najkvalitnejšie odučiť vybranú tému. Mala by využívať metódy aktívneho a bádateľského vyučovania, obsahovať prvky formatívneho hodnotenia aj nástroje na vyhodnotenie výsledkov výučby. Pre úspešnú implementáciu nami vytvorenej inovatívnej metodiky je dôležité, aby sme učiteľovi poskytli čo najväčšiu podporu pri príprave, priebehu aj vyhodnotení výučby podľa tejto metodiky. Obzvlášť u učiteľa, ktorý sa s daným učivom či spôsobom výučby stretáva prvýkrát, je vysoké riziko, že hodina nedopadne podľa jeho a ani nášho očakávania. Preto je dôležité, aby si dôsledne preštudoval metodiku a ďalšie materiály uvedené v jej prílohe a následne ich využil vo svojej výučbe.</w:t>
      </w:r>
    </w:p>
    <w:p w14:paraId="2839790F" w14:textId="26C3AD5C" w:rsidR="00BF395C" w:rsidRDefault="68EF9D0C" w:rsidP="00BF395C">
      <w:r>
        <w:t>V rámci NPITA sa na úrovni viacerých predmetov dohodla nasledovná štruktúra metodiky:</w:t>
      </w:r>
    </w:p>
    <w:p w14:paraId="3FE5F437" w14:textId="394695A6" w:rsidR="00BF395C" w:rsidRDefault="68EF9D0C" w:rsidP="00BF395C">
      <w:pPr>
        <w:pStyle w:val="Odsekzoznamu"/>
        <w:numPr>
          <w:ilvl w:val="0"/>
          <w:numId w:val="2"/>
        </w:numPr>
      </w:pPr>
      <w:r w:rsidRPr="68EF9D0C">
        <w:rPr>
          <w:b/>
          <w:bCs/>
        </w:rPr>
        <w:t>Informačný list</w:t>
      </w:r>
      <w:r>
        <w:t xml:space="preserve"> (stručné informácie o metodike, jej metadáta):</w:t>
      </w:r>
    </w:p>
    <w:p w14:paraId="4F924D33" w14:textId="4CAA6D90" w:rsidR="00F93D0A" w:rsidRDefault="68EF9D0C" w:rsidP="00BF395C">
      <w:pPr>
        <w:pStyle w:val="Odsekzoznamu"/>
        <w:numPr>
          <w:ilvl w:val="1"/>
          <w:numId w:val="2"/>
        </w:numPr>
      </w:pPr>
      <w:r w:rsidRPr="68EF9D0C">
        <w:rPr>
          <w:b/>
          <w:bCs/>
        </w:rPr>
        <w:t>Tematický celok / téma</w:t>
      </w:r>
      <w:r>
        <w:t>,</w:t>
      </w:r>
    </w:p>
    <w:p w14:paraId="109F0AA4" w14:textId="57A0C8E1" w:rsidR="00F93D0A" w:rsidRDefault="68EF9D0C" w:rsidP="00BF395C">
      <w:pPr>
        <w:pStyle w:val="Odsekzoznamu"/>
        <w:numPr>
          <w:ilvl w:val="1"/>
          <w:numId w:val="2"/>
        </w:numPr>
      </w:pPr>
      <w:r w:rsidRPr="68EF9D0C">
        <w:rPr>
          <w:b/>
          <w:bCs/>
        </w:rPr>
        <w:t>ISCED /odporúčaný ročník</w:t>
      </w:r>
      <w:r>
        <w:t>,</w:t>
      </w:r>
    </w:p>
    <w:p w14:paraId="0A6189B7" w14:textId="0D3CF11D" w:rsidR="00F93D0A" w:rsidRDefault="68EF9D0C" w:rsidP="00BF395C">
      <w:pPr>
        <w:pStyle w:val="Odsekzoznamu"/>
        <w:numPr>
          <w:ilvl w:val="1"/>
          <w:numId w:val="2"/>
        </w:numPr>
      </w:pPr>
      <w:r w:rsidRPr="68EF9D0C">
        <w:rPr>
          <w:b/>
          <w:bCs/>
        </w:rPr>
        <w:t>požiadavky na vstupné vedomosti a zručností</w:t>
      </w:r>
      <w:r>
        <w:t>,</w:t>
      </w:r>
    </w:p>
    <w:p w14:paraId="549AADC0" w14:textId="72EEE00A" w:rsidR="00BF395C" w:rsidRDefault="68EF9D0C" w:rsidP="00BF395C">
      <w:pPr>
        <w:pStyle w:val="Odsekzoznamu"/>
        <w:numPr>
          <w:ilvl w:val="1"/>
          <w:numId w:val="2"/>
        </w:numPr>
      </w:pPr>
      <w:r w:rsidRPr="68EF9D0C">
        <w:rPr>
          <w:b/>
          <w:bCs/>
        </w:rPr>
        <w:t>ciele – žiakom osvojované vedomosti a zručností</w:t>
      </w:r>
      <w:r>
        <w:t xml:space="preserve"> (najprv tučným písmom uvádzame texty z iŠVP a za nimi normálnym písmom špecifické kognitívne ciele, ktoré sme pre výučbu danej témy identifikovali – používame aktívne slovesá v neurčitku podľa RBT),</w:t>
      </w:r>
    </w:p>
    <w:p w14:paraId="33D3E9B3" w14:textId="7B92E882" w:rsidR="00BF395C" w:rsidRDefault="68EF9D0C" w:rsidP="00BF395C">
      <w:pPr>
        <w:pStyle w:val="Odsekzoznamu"/>
        <w:numPr>
          <w:ilvl w:val="1"/>
          <w:numId w:val="2"/>
        </w:numPr>
      </w:pPr>
      <w:r w:rsidRPr="68EF9D0C">
        <w:rPr>
          <w:b/>
          <w:bCs/>
        </w:rPr>
        <w:t>ciele – žiakom rozvíjané spôsobilosti</w:t>
      </w:r>
      <w:r>
        <w:t xml:space="preserve"> (uvádzame, jednak dimenzie informatického/výpočtového myslenia/computational thinking </w:t>
      </w:r>
      <w:r w:rsidRPr="68EF9D0C">
        <w:rPr>
          <w:lang w:val="en-US"/>
        </w:rPr>
        <w:t>[</w:t>
      </w:r>
      <w:r>
        <w:t>logika, algoritmy, dekompozícia, vzory, abstrakcia, evalvácia] (pozri Príloha 1), jednak jednotlivé bádateľské spôsobilosti [formulácia problému a plánovanie experimentu, realizácia experimentu, analýza a interpretácia výsledkov experimentu, zdieľanie a prezentácia výsledkov, aplikácia a ďalšie využitie výsledkov experimentu] (pozri Príloha 2)),</w:t>
      </w:r>
    </w:p>
    <w:p w14:paraId="71DEFF71" w14:textId="794E6381" w:rsidR="00BF395C" w:rsidRDefault="68EF9D0C" w:rsidP="00BF395C">
      <w:pPr>
        <w:pStyle w:val="Odsekzoznamu"/>
        <w:numPr>
          <w:ilvl w:val="1"/>
          <w:numId w:val="2"/>
        </w:numPr>
      </w:pPr>
      <w:r w:rsidRPr="68EF9D0C">
        <w:rPr>
          <w:b/>
          <w:bCs/>
        </w:rPr>
        <w:t>riešený didaktický problém</w:t>
      </w:r>
      <w:r>
        <w:t xml:space="preserve"> (uvádzame známe miskoncepcie žiakov, nesprávne metodické praktiky, zdôvodňujeme náš prístup – čo je obzvlášť náročné, lebo pri nových témach zozbierame žiacke miskoncepcie až po odučení v praxi podľa prvej verzie tejto metodiky),</w:t>
      </w:r>
    </w:p>
    <w:p w14:paraId="6075282E" w14:textId="0729B45E" w:rsidR="00F93D0A" w:rsidRDefault="68EF9D0C" w:rsidP="00BF395C">
      <w:pPr>
        <w:pStyle w:val="Odsekzoznamu"/>
        <w:numPr>
          <w:ilvl w:val="1"/>
          <w:numId w:val="2"/>
        </w:numPr>
      </w:pPr>
      <w:r w:rsidRPr="68EF9D0C">
        <w:rPr>
          <w:b/>
          <w:bCs/>
        </w:rPr>
        <w:t>dominantné vyučovacie metódy a formy</w:t>
      </w:r>
      <w:r>
        <w:t xml:space="preserve"> (pri bádateľskej metóde uvádzame model aj úroveň bádania, napr. bádateľská metóda (model 5E) – štruktúrované bádanie),</w:t>
      </w:r>
    </w:p>
    <w:p w14:paraId="26D88E9C" w14:textId="674115F9" w:rsidR="00F93D0A" w:rsidRDefault="68EF9D0C" w:rsidP="00BF395C">
      <w:pPr>
        <w:pStyle w:val="Odsekzoznamu"/>
        <w:numPr>
          <w:ilvl w:val="1"/>
          <w:numId w:val="2"/>
        </w:numPr>
      </w:pPr>
      <w:r w:rsidRPr="68EF9D0C">
        <w:rPr>
          <w:b/>
          <w:bCs/>
        </w:rPr>
        <w:t>príprava učiteľa a pomôcky</w:t>
      </w:r>
      <w:r>
        <w:t xml:space="preserve"> (uvádzame HW, SW aj iné pomôcky pre učiteľa a žiakov),</w:t>
      </w:r>
    </w:p>
    <w:p w14:paraId="39F273BC" w14:textId="61196869" w:rsidR="008A435D" w:rsidRDefault="68EF9D0C" w:rsidP="00BF395C">
      <w:pPr>
        <w:pStyle w:val="Odsekzoznamu"/>
        <w:numPr>
          <w:ilvl w:val="1"/>
          <w:numId w:val="2"/>
        </w:numPr>
      </w:pPr>
      <w:r w:rsidRPr="68EF9D0C">
        <w:rPr>
          <w:b/>
          <w:bCs/>
        </w:rPr>
        <w:t>diagnostika splnenia vzdelávacích cieľov</w:t>
      </w:r>
      <w:r>
        <w:t xml:space="preserve"> (uvádzame diagnostické nástroje, pomocou ktorých učiteľ zistí mieru splnenia vzdelávacích cieľov, napr. sebahodnotiace rubriky, sebahodnotiace karty, sebahodnotiace didaktické testy, výsledky žiakov pri riešení úloh z pracovných listov, didaktické testy, projekty)</w:t>
      </w:r>
    </w:p>
    <w:p w14:paraId="73D6AB8F" w14:textId="173BA173" w:rsidR="00BF395C" w:rsidRDefault="68EF9D0C" w:rsidP="00BF395C">
      <w:pPr>
        <w:pStyle w:val="Odsekzoznamu"/>
        <w:numPr>
          <w:ilvl w:val="0"/>
          <w:numId w:val="2"/>
        </w:numPr>
      </w:pPr>
      <w:r w:rsidRPr="68EF9D0C">
        <w:rPr>
          <w:b/>
          <w:bCs/>
        </w:rPr>
        <w:t>Úvod:</w:t>
      </w:r>
    </w:p>
    <w:p w14:paraId="0D807507" w14:textId="2B77B274" w:rsidR="00BF395C" w:rsidRDefault="68EF9D0C" w:rsidP="00BF395C">
      <w:pPr>
        <w:pStyle w:val="Odsekzoznamu"/>
        <w:numPr>
          <w:ilvl w:val="1"/>
          <w:numId w:val="2"/>
        </w:numPr>
      </w:pPr>
      <w:r>
        <w:t>V prvej metodike z uceleného bloku metodík uvádzame koncepčné informácie k celému bloku metodík pokrývajúcich jednu tému so zoznamom podtém,</w:t>
      </w:r>
    </w:p>
    <w:p w14:paraId="14164C90" w14:textId="3A3FB21E" w:rsidR="00BF395C" w:rsidRDefault="68EF9D0C" w:rsidP="00BF395C">
      <w:pPr>
        <w:pStyle w:val="Odsekzoznamu"/>
        <w:numPr>
          <w:ilvl w:val="1"/>
          <w:numId w:val="2"/>
        </w:numPr>
      </w:pPr>
      <w:r>
        <w:t>kontext zasadenia danej hodiny do kontextu predchádzajúcej a nasledujúcej hodiny,</w:t>
      </w:r>
    </w:p>
    <w:p w14:paraId="38A10609" w14:textId="6E5D8912" w:rsidR="00760484" w:rsidRDefault="68EF9D0C" w:rsidP="00BF395C">
      <w:pPr>
        <w:pStyle w:val="Odsekzoznamu"/>
        <w:numPr>
          <w:ilvl w:val="1"/>
          <w:numId w:val="2"/>
        </w:numPr>
      </w:pPr>
      <w:r>
        <w:t>príprava pomôcok na výučbu (SW, HW, priečinkov, pracovných súborov, ...)</w:t>
      </w:r>
    </w:p>
    <w:p w14:paraId="3683DA93" w14:textId="65AD7278" w:rsidR="00BF395C" w:rsidRDefault="68EF9D0C" w:rsidP="00BF395C">
      <w:pPr>
        <w:pStyle w:val="Odsekzoznamu"/>
        <w:numPr>
          <w:ilvl w:val="0"/>
          <w:numId w:val="2"/>
        </w:numPr>
      </w:pPr>
      <w:r w:rsidRPr="68EF9D0C">
        <w:rPr>
          <w:b/>
          <w:bCs/>
        </w:rPr>
        <w:t>Priebeh výučby:</w:t>
      </w:r>
    </w:p>
    <w:p w14:paraId="7B64FDF5" w14:textId="18737E90" w:rsidR="00BF395C" w:rsidRDefault="68EF9D0C" w:rsidP="00BF395C">
      <w:pPr>
        <w:pStyle w:val="Odsekzoznamu"/>
        <w:numPr>
          <w:ilvl w:val="1"/>
          <w:numId w:val="2"/>
        </w:numPr>
      </w:pPr>
      <w:r>
        <w:t xml:space="preserve">Osnova výučby (realizovanej, napr. podľa modelu 5E), </w:t>
      </w:r>
    </w:p>
    <w:p w14:paraId="6C6FA7EC" w14:textId="2D5B0837" w:rsidR="00BF395C" w:rsidRDefault="68EF9D0C" w:rsidP="00BF395C">
      <w:pPr>
        <w:pStyle w:val="Odsekzoznamu"/>
        <w:numPr>
          <w:ilvl w:val="1"/>
          <w:numId w:val="2"/>
        </w:numPr>
      </w:pPr>
      <w:r>
        <w:t xml:space="preserve">sekvencia gradovaných úloh, ktoré žiaci riešia/skúmajú individuálne, či v skupine využitím rôznych aktivizujúcich metód, </w:t>
      </w:r>
    </w:p>
    <w:p w14:paraId="1289F5C2" w14:textId="35988393" w:rsidR="00BF395C" w:rsidRDefault="68EF9D0C" w:rsidP="00BF395C">
      <w:pPr>
        <w:pStyle w:val="Odsekzoznamu"/>
        <w:numPr>
          <w:ilvl w:val="1"/>
          <w:numId w:val="2"/>
        </w:numPr>
      </w:pPr>
      <w:r>
        <w:t>vyhodnotenie výsledkov výučby (napr. sebahodnotiaca rubrika, didaktický test).</w:t>
      </w:r>
    </w:p>
    <w:p w14:paraId="51A5D20A" w14:textId="20C8C304" w:rsidR="00BF395C" w:rsidRDefault="68EF9D0C" w:rsidP="00BF395C">
      <w:pPr>
        <w:pStyle w:val="Odsekzoznamu"/>
        <w:numPr>
          <w:ilvl w:val="0"/>
          <w:numId w:val="2"/>
        </w:numPr>
      </w:pPr>
      <w:r w:rsidRPr="68EF9D0C">
        <w:rPr>
          <w:b/>
          <w:bCs/>
        </w:rPr>
        <w:lastRenderedPageBreak/>
        <w:t xml:space="preserve">Skúsenosti a zistenia z výučby </w:t>
      </w:r>
      <w:r w:rsidR="3E53DE2C">
        <w:br/>
      </w:r>
      <w:r>
        <w:t>(bude povinnou súčasťou až v aktualizovaných verziách metodík po ich overení v praxi)</w:t>
      </w:r>
    </w:p>
    <w:p w14:paraId="6177BD2C" w14:textId="77777777" w:rsidR="00BF395C" w:rsidRDefault="68EF9D0C" w:rsidP="00BF395C">
      <w:pPr>
        <w:pStyle w:val="Odsekzoznamu"/>
        <w:numPr>
          <w:ilvl w:val="1"/>
          <w:numId w:val="2"/>
        </w:numPr>
      </w:pPr>
      <w:r>
        <w:t xml:space="preserve">vyhodnotenie úspešnosti riešenia úloh, </w:t>
      </w:r>
    </w:p>
    <w:p w14:paraId="49A11E45" w14:textId="77777777" w:rsidR="00BF395C" w:rsidRDefault="68EF9D0C" w:rsidP="00BF395C">
      <w:pPr>
        <w:pStyle w:val="Odsekzoznamu"/>
        <w:numPr>
          <w:ilvl w:val="1"/>
          <w:numId w:val="2"/>
        </w:numPr>
      </w:pPr>
      <w:r>
        <w:t xml:space="preserve">zaujímavé žiacke riešenia, </w:t>
      </w:r>
    </w:p>
    <w:p w14:paraId="45131C60" w14:textId="77777777" w:rsidR="00BF395C" w:rsidRDefault="68EF9D0C" w:rsidP="00BF395C">
      <w:pPr>
        <w:pStyle w:val="Odsekzoznamu"/>
        <w:numPr>
          <w:ilvl w:val="1"/>
          <w:numId w:val="2"/>
        </w:numPr>
      </w:pPr>
      <w:r>
        <w:t xml:space="preserve">nedostatky v žiackych riešeniach. </w:t>
      </w:r>
    </w:p>
    <w:p w14:paraId="09346A84" w14:textId="65272A08" w:rsidR="00BF395C" w:rsidRPr="0038357A" w:rsidRDefault="68EF9D0C" w:rsidP="00BF395C">
      <w:pPr>
        <w:pStyle w:val="Odsekzoznamu"/>
        <w:numPr>
          <w:ilvl w:val="0"/>
          <w:numId w:val="2"/>
        </w:numPr>
      </w:pPr>
      <w:r w:rsidRPr="68EF9D0C">
        <w:rPr>
          <w:b/>
          <w:bCs/>
        </w:rPr>
        <w:t>Alternatívy výučby</w:t>
      </w:r>
    </w:p>
    <w:p w14:paraId="2A845E08" w14:textId="33182CAD" w:rsidR="0038357A" w:rsidRDefault="68EF9D0C" w:rsidP="0038357A">
      <w:pPr>
        <w:pStyle w:val="Odsekzoznamu"/>
      </w:pPr>
      <w:r>
        <w:t>(bude povinnou súčasťou až v aktualizovaných verziách metodík po ich overení v praxi)</w:t>
      </w:r>
    </w:p>
    <w:p w14:paraId="3AE7030D" w14:textId="77777777" w:rsidR="00BF395C" w:rsidRDefault="68EF9D0C" w:rsidP="00BF395C">
      <w:pPr>
        <w:pStyle w:val="Odsekzoznamu"/>
        <w:numPr>
          <w:ilvl w:val="1"/>
          <w:numId w:val="2"/>
        </w:numPr>
      </w:pPr>
      <w:r>
        <w:t>námety na alternatívne modifikácie zadaní úloh, na redukciu či rozšírenie obsahu výučby pre žiakov so špeciálnymi potrebami.</w:t>
      </w:r>
    </w:p>
    <w:p w14:paraId="4B6CCCEF" w14:textId="7EA09536" w:rsidR="00BF395C" w:rsidRDefault="68EF9D0C" w:rsidP="00BF395C">
      <w:pPr>
        <w:pStyle w:val="Odsekzoznamu"/>
        <w:numPr>
          <w:ilvl w:val="0"/>
          <w:numId w:val="2"/>
        </w:numPr>
      </w:pPr>
      <w:r w:rsidRPr="68EF9D0C">
        <w:rPr>
          <w:b/>
          <w:bCs/>
        </w:rPr>
        <w:t>Prílohy pre učiteľa a žiakov</w:t>
      </w:r>
    </w:p>
    <w:p w14:paraId="27FEC40B" w14:textId="081DA079" w:rsidR="00BF395C" w:rsidRPr="00BE1B6C" w:rsidRDefault="68EF9D0C" w:rsidP="002A2D6D">
      <w:pPr>
        <w:pStyle w:val="Odsekzoznamu"/>
        <w:numPr>
          <w:ilvl w:val="1"/>
          <w:numId w:val="2"/>
        </w:numPr>
      </w:pPr>
      <w:r w:rsidRPr="68EF9D0C">
        <w:rPr>
          <w:b/>
          <w:bCs/>
        </w:rPr>
        <w:t>pracovné listy pre žiakov</w:t>
      </w:r>
      <w:r>
        <w:t xml:space="preserve"> v tlačenej/interaktívnej podobe online/lokálne </w:t>
      </w:r>
      <w:r w:rsidR="3E53DE2C">
        <w:br/>
      </w:r>
      <w:r>
        <w:t>(obsahujú nielen postupnosť inštrukcii pre žiakov, ale aj otázky na jeho predpovede/hypotézy, výsledky pozorovaní/experimentovania vo forme tabuliek/grafov/formalizovaných zápisov, formuláciu záverov, argumentáciu),</w:t>
      </w:r>
    </w:p>
    <w:p w14:paraId="73B39DF4" w14:textId="77777777" w:rsidR="00BF395C" w:rsidRPr="00BE1B6C" w:rsidRDefault="68EF9D0C" w:rsidP="00BF395C">
      <w:pPr>
        <w:pStyle w:val="Odsekzoznamu"/>
        <w:numPr>
          <w:ilvl w:val="1"/>
          <w:numId w:val="2"/>
        </w:numPr>
      </w:pPr>
      <w:r w:rsidRPr="68EF9D0C">
        <w:rPr>
          <w:b/>
          <w:bCs/>
        </w:rPr>
        <w:t xml:space="preserve">schémy </w:t>
      </w:r>
      <w:r>
        <w:t>a</w:t>
      </w:r>
      <w:r w:rsidRPr="68EF9D0C">
        <w:rPr>
          <w:b/>
          <w:bCs/>
        </w:rPr>
        <w:t> diagramy</w:t>
      </w:r>
      <w:r>
        <w:t xml:space="preserve"> pre uľahčenia konceptuálneho porozumenia pojmu či princípu,</w:t>
      </w:r>
    </w:p>
    <w:p w14:paraId="4CBF902D" w14:textId="77777777" w:rsidR="00BF395C" w:rsidRPr="00BE1B6C" w:rsidRDefault="68EF9D0C" w:rsidP="00BF395C">
      <w:pPr>
        <w:pStyle w:val="Odsekzoznamu"/>
        <w:numPr>
          <w:ilvl w:val="1"/>
          <w:numId w:val="2"/>
        </w:numPr>
      </w:pPr>
      <w:r w:rsidRPr="68EF9D0C">
        <w:rPr>
          <w:b/>
          <w:bCs/>
        </w:rPr>
        <w:t>applety/programy</w:t>
      </w:r>
      <w:r>
        <w:t xml:space="preserve"> umožňujúce interaktívne modelovanie či experimentovanie,</w:t>
      </w:r>
    </w:p>
    <w:p w14:paraId="6C0AF5F9" w14:textId="77777777" w:rsidR="00BF395C" w:rsidRPr="00BE1B6C" w:rsidRDefault="68EF9D0C" w:rsidP="00BF395C">
      <w:pPr>
        <w:pStyle w:val="Odsekzoznamu"/>
        <w:numPr>
          <w:ilvl w:val="1"/>
          <w:numId w:val="2"/>
        </w:numPr>
      </w:pPr>
      <w:r w:rsidRPr="68EF9D0C">
        <w:rPr>
          <w:b/>
          <w:bCs/>
        </w:rPr>
        <w:t>videá/animácie</w:t>
      </w:r>
      <w:r>
        <w:t xml:space="preserve"> vysvetľujúce/demonštrujúce nejaký pojem/princíp, prípadne riešenie úlohy,</w:t>
      </w:r>
    </w:p>
    <w:p w14:paraId="7B8B334F" w14:textId="77777777" w:rsidR="00BF395C" w:rsidRPr="00BE1B6C" w:rsidRDefault="68EF9D0C" w:rsidP="00BF395C">
      <w:pPr>
        <w:pStyle w:val="Odsekzoznamu"/>
        <w:numPr>
          <w:ilvl w:val="1"/>
          <w:numId w:val="2"/>
        </w:numPr>
      </w:pPr>
      <w:r w:rsidRPr="68EF9D0C">
        <w:rPr>
          <w:b/>
          <w:bCs/>
        </w:rPr>
        <w:t>pracovné súbory</w:t>
      </w:r>
      <w:r>
        <w:t xml:space="preserve"> k úlohám uvedených v pracovnom liste,</w:t>
      </w:r>
    </w:p>
    <w:p w14:paraId="263C6698" w14:textId="77777777" w:rsidR="00BF395C" w:rsidRPr="00BE1B6C" w:rsidRDefault="68EF9D0C" w:rsidP="00BF395C">
      <w:pPr>
        <w:pStyle w:val="Odsekzoznamu"/>
        <w:numPr>
          <w:ilvl w:val="1"/>
          <w:numId w:val="2"/>
        </w:numPr>
      </w:pPr>
      <w:r w:rsidRPr="68EF9D0C">
        <w:rPr>
          <w:b/>
          <w:bCs/>
        </w:rPr>
        <w:t>vstupný</w:t>
      </w:r>
      <w:r>
        <w:t xml:space="preserve"> a </w:t>
      </w:r>
      <w:r w:rsidRPr="68EF9D0C">
        <w:rPr>
          <w:b/>
          <w:bCs/>
        </w:rPr>
        <w:t>výstupný konceptuálny test</w:t>
      </w:r>
      <w:r>
        <w:t>,</w:t>
      </w:r>
    </w:p>
    <w:p w14:paraId="76D1AD6E" w14:textId="596D678E" w:rsidR="00BF395C" w:rsidRPr="00BE1B6C" w:rsidRDefault="68EF9D0C" w:rsidP="0038357A">
      <w:pPr>
        <w:pStyle w:val="Odsekzoznamu"/>
        <w:numPr>
          <w:ilvl w:val="1"/>
          <w:numId w:val="2"/>
        </w:numPr>
      </w:pPr>
      <w:r w:rsidRPr="68EF9D0C">
        <w:rPr>
          <w:b/>
          <w:bCs/>
        </w:rPr>
        <w:t>hodnotiace rubriky</w:t>
      </w:r>
      <w:r>
        <w:t xml:space="preserve">, </w:t>
      </w:r>
      <w:r w:rsidRPr="68EF9D0C">
        <w:rPr>
          <w:b/>
          <w:bCs/>
        </w:rPr>
        <w:t>hodnotiace</w:t>
      </w:r>
      <w:r>
        <w:t xml:space="preserve"> a </w:t>
      </w:r>
      <w:r w:rsidRPr="68EF9D0C">
        <w:rPr>
          <w:b/>
          <w:bCs/>
        </w:rPr>
        <w:t>sebahodnotiace karty</w:t>
      </w:r>
      <w:r>
        <w:t>,</w:t>
      </w:r>
    </w:p>
    <w:p w14:paraId="7E08A18A" w14:textId="77777777" w:rsidR="002A2D6D" w:rsidRDefault="68EF9D0C" w:rsidP="00BF395C">
      <w:pPr>
        <w:pStyle w:val="Odsekzoznamu"/>
        <w:numPr>
          <w:ilvl w:val="1"/>
          <w:numId w:val="2"/>
        </w:numPr>
      </w:pPr>
      <w:r w:rsidRPr="68EF9D0C">
        <w:rPr>
          <w:b/>
          <w:bCs/>
        </w:rPr>
        <w:t>spätnoväzbové dotazníky</w:t>
      </w:r>
      <w:r>
        <w:t xml:space="preserve"> k priebehu výučby,</w:t>
      </w:r>
    </w:p>
    <w:p w14:paraId="38B9CD18" w14:textId="03F36C31" w:rsidR="00BF395C" w:rsidRPr="00BE1B6C" w:rsidRDefault="68EF9D0C" w:rsidP="00BF395C">
      <w:pPr>
        <w:pStyle w:val="Odsekzoznamu"/>
        <w:numPr>
          <w:ilvl w:val="1"/>
          <w:numId w:val="2"/>
        </w:numPr>
      </w:pPr>
      <w:r>
        <w:t>...</w:t>
      </w:r>
    </w:p>
    <w:p w14:paraId="3193D032" w14:textId="04144BAB" w:rsidR="00BF395C" w:rsidRDefault="68EF9D0C" w:rsidP="00BF395C">
      <w:pPr>
        <w:pStyle w:val="Nadpis3"/>
      </w:pPr>
      <w:r>
        <w:t>Typy metodík</w:t>
      </w:r>
    </w:p>
    <w:p w14:paraId="7A723EF5" w14:textId="489080F6" w:rsidR="00072AD5" w:rsidRDefault="68EF9D0C" w:rsidP="00417194">
      <w:r>
        <w:t>V NPITA rozlišujeme tri hlavné typy metodík s rôznym zameraním:</w:t>
      </w:r>
    </w:p>
    <w:p w14:paraId="1C7B565A" w14:textId="7781D2B9" w:rsidR="00FF617C" w:rsidRDefault="68EF9D0C" w:rsidP="00FF617C">
      <w:pPr>
        <w:pStyle w:val="Odsekzoznamu"/>
        <w:numPr>
          <w:ilvl w:val="0"/>
          <w:numId w:val="3"/>
        </w:numPr>
      </w:pPr>
      <w:r w:rsidRPr="68EF9D0C">
        <w:rPr>
          <w:b/>
          <w:bCs/>
        </w:rPr>
        <w:t xml:space="preserve">Bádateľsky orientovaná metodika </w:t>
      </w:r>
      <w:r>
        <w:t>(„B-metodika“) – je zameraná na aktívne a čo najviac samostatné pochopenie informatických konceptov a pr</w:t>
      </w:r>
      <w:r w:rsidR="005930AC">
        <w:t>incípov žiakmi a rozvíjanie ich </w:t>
      </w:r>
      <w:r>
        <w:t>bádateľských spôsobilostí (napr. formulovať a overovať hypotézy, experimentovať, vyjadriť výsledky experimentovania v rôznych formách, napr. tabuliek či grafov, robiť závery, argumentovať).</w:t>
      </w:r>
    </w:p>
    <w:p w14:paraId="77F10361" w14:textId="1BE57454" w:rsidR="00FF617C" w:rsidRDefault="68EF9D0C" w:rsidP="006B0BD1">
      <w:pPr>
        <w:pStyle w:val="Odsekzoznamu"/>
        <w:numPr>
          <w:ilvl w:val="0"/>
          <w:numId w:val="3"/>
        </w:numPr>
      </w:pPr>
      <w:r w:rsidRPr="68EF9D0C">
        <w:rPr>
          <w:b/>
          <w:bCs/>
        </w:rPr>
        <w:t xml:space="preserve">Projektovo zameraná metodika </w:t>
      </w:r>
      <w:r>
        <w:t>(„P-metodika“) – je zameraná na kreatívnu činnosť žiakov výsledkov, v ktorej sú hodnotné produkty prínosné pre autora aj komunitu.</w:t>
      </w:r>
    </w:p>
    <w:p w14:paraId="57C7C597" w14:textId="2A8D3ED9" w:rsidR="00E625C7" w:rsidRPr="004712A6" w:rsidRDefault="68EF9D0C" w:rsidP="006B0BD1">
      <w:pPr>
        <w:pStyle w:val="Odsekzoznamu"/>
        <w:numPr>
          <w:ilvl w:val="0"/>
          <w:numId w:val="3"/>
        </w:numPr>
      </w:pPr>
      <w:r w:rsidRPr="68EF9D0C">
        <w:rPr>
          <w:b/>
          <w:bCs/>
        </w:rPr>
        <w:t xml:space="preserve">Metodika zameraná na zopakovanie a systemizáciu učiva </w:t>
      </w:r>
      <w:r>
        <w:t>(„S-metodika“)</w:t>
      </w:r>
      <w:r w:rsidRPr="68EF9D0C">
        <w:rPr>
          <w:b/>
          <w:bCs/>
        </w:rPr>
        <w:t xml:space="preserve"> </w:t>
      </w:r>
      <w:r>
        <w:t>– je zameraná na upevnenie a systemizáciu učiva z rozsiahlejšieho celku, napr. z programovania. Súčasťou metodiky môže byť didaktický test s javovou analýzou a návrhom na klasifikáciu.</w:t>
      </w:r>
      <w:r w:rsidRPr="68EF9D0C">
        <w:rPr>
          <w:b/>
          <w:bCs/>
        </w:rPr>
        <w:t xml:space="preserve"> </w:t>
      </w:r>
    </w:p>
    <w:p w14:paraId="5D32A55B" w14:textId="77777777" w:rsidR="00FD67DC" w:rsidRDefault="68EF9D0C" w:rsidP="004712A6">
      <w:r>
        <w:t xml:space="preserve">Poznámka: </w:t>
      </w:r>
    </w:p>
    <w:p w14:paraId="7D3AA1AC" w14:textId="389C3F3C" w:rsidR="004712A6" w:rsidRPr="004712A6" w:rsidRDefault="68EF9D0C" w:rsidP="004712A6">
      <w:r>
        <w:t>V každom type metodiky píšeme z pohľadu prvej osoby množného čísla. Považujeme to za viac osobnejšie a príjemnejšie na čítanie pre učiteľa (napr. necháme žiakov preskúmať, vysvetlíme) v porovnaní s menej osobnou formuláciou v tretej osobe (napr. učiteľ nechá žiakov preskúmať, učiteľ vysvetlí).</w:t>
      </w:r>
    </w:p>
    <w:p w14:paraId="334A35D9" w14:textId="77777777" w:rsidR="00FD67DC" w:rsidRDefault="00FD67DC">
      <w:pPr>
        <w:rPr>
          <w:rFonts w:asciiTheme="majorHAnsi" w:eastAsiaTheme="majorEastAsia" w:hAnsiTheme="majorHAnsi" w:cstheme="majorBidi"/>
          <w:color w:val="1F4D78" w:themeColor="accent1" w:themeShade="7F"/>
          <w:sz w:val="24"/>
          <w:szCs w:val="24"/>
        </w:rPr>
      </w:pPr>
      <w:r>
        <w:br w:type="page"/>
      </w:r>
    </w:p>
    <w:p w14:paraId="7A6B1DCF" w14:textId="69BA9D58" w:rsidR="00072AD5" w:rsidRDefault="68EF9D0C" w:rsidP="00704830">
      <w:pPr>
        <w:pStyle w:val="Nadpis4"/>
        <w:numPr>
          <w:ilvl w:val="2"/>
          <w:numId w:val="11"/>
        </w:numPr>
        <w:ind w:left="357" w:hanging="357"/>
      </w:pPr>
      <w:r>
        <w:lastRenderedPageBreak/>
        <w:t>Bádateľsky orientovaná metodika</w:t>
      </w:r>
    </w:p>
    <w:p w14:paraId="6099F049" w14:textId="1F960FD7" w:rsidR="0029779E" w:rsidRDefault="68EF9D0C" w:rsidP="003E0E11">
      <w:r>
        <w:t>V NPITA sú najčastejším typom bádateľsky orientované metodiky, ktoré umožňujú, aby žiaci s určitou podporou učiteľa aktívne a čo najviac samostatne skúmali a objavovali nové informatické koncepty a princípy.</w:t>
      </w:r>
    </w:p>
    <w:p w14:paraId="590B0CE3" w14:textId="3874ECEB" w:rsidR="00BE1B6C" w:rsidRPr="0029779E" w:rsidRDefault="68EF9D0C" w:rsidP="003E0E11">
      <w:r>
        <w:t>V metodike môžeme použiť niektorý zo známych modelov, napr. 5E, 7E, EUR.</w:t>
      </w:r>
    </w:p>
    <w:p w14:paraId="2769C4A1" w14:textId="42525B7C" w:rsidR="003E0E11" w:rsidRDefault="68EF9D0C" w:rsidP="0057204B">
      <w:r>
        <w:t xml:space="preserve">Na začiatku časti Priebeh výučby uvádzame osnovu hodiny obsahujúcu názov jednotlivých fáz, napr.  5E (Zapojenie, Skúmanie, Vysvetlenie, Rozpracovanie, Vyhodnotenie), ich časové trvanie a stručný popis priebehu výučby v uvedených fázach. V rôznych metodikách môžeme uvádzať rôzne časové rozdelenie, ale väčšinou sú najviac časovo dotované fázy Skúmanie a Rozpracovanie, lebo v nich sú žiaci najviac aktívni. Aj v týchto fázach má učiteľ určitý priestor na svoju realizáciu, len jeho podpora je skôr individuálna na rozdiel od frontálneho charakteru vo </w:t>
      </w:r>
      <w:r w:rsidR="005930AC">
        <w:t>fázach Zapojenie, Vysvetlenie a </w:t>
      </w:r>
      <w:r>
        <w:t>Vyhodnotenie.</w:t>
      </w:r>
    </w:p>
    <w:p w14:paraId="64DC7836" w14:textId="7209436C" w:rsidR="00B56FE0" w:rsidRDefault="68EF9D0C" w:rsidP="0057204B">
      <w:r>
        <w:t>Fázy modelu (učebného cyklu) 5E:</w:t>
      </w:r>
    </w:p>
    <w:p w14:paraId="686C6E15" w14:textId="1D489958" w:rsidR="00B56FE0" w:rsidRDefault="68EF9D0C" w:rsidP="00B56FE0">
      <w:pPr>
        <w:pStyle w:val="Odsekzoznamu"/>
        <w:numPr>
          <w:ilvl w:val="0"/>
          <w:numId w:val="6"/>
        </w:numPr>
      </w:pPr>
      <w:r>
        <w:t>Zapojenie:</w:t>
      </w:r>
    </w:p>
    <w:p w14:paraId="74B40745" w14:textId="1E4F71F0" w:rsidR="00B56FE0" w:rsidRDefault="68EF9D0C" w:rsidP="00B56FE0">
      <w:pPr>
        <w:pStyle w:val="Odsekzoznamu"/>
        <w:numPr>
          <w:ilvl w:val="1"/>
          <w:numId w:val="6"/>
        </w:numPr>
      </w:pPr>
      <w:r>
        <w:t>Cieľom tejto fázy je motivovať žiakov pre skúmanie uvedenej oblasti a zistiť ich prvotné predstavy o skúmanej problematike. Veľmi často ide o frontálnu formu výučby vedenú učiteľom – ukážka videa, uvedenie krátkeho príbehu, zadanie zaujímavej úlohy, diskusiu. Na konci Zapojenia by mali žiaci dospieť k tomu, čo je zaujímavé/potrebné preskúmať, a tým získať vlastnú predstavu o cieľoch vyučovacej hodiny. Prvotné predstavy žiakov o skúmanej problematike vieme zistiť pomocou riešenia úloh a diskusie so žiakmi.</w:t>
      </w:r>
    </w:p>
    <w:p w14:paraId="2A9C333A" w14:textId="479B8DD0" w:rsidR="00B56FE0" w:rsidRDefault="68EF9D0C" w:rsidP="00B56FE0">
      <w:pPr>
        <w:pStyle w:val="Odsekzoznamu"/>
        <w:numPr>
          <w:ilvl w:val="0"/>
          <w:numId w:val="6"/>
        </w:numPr>
      </w:pPr>
      <w:r>
        <w:t xml:space="preserve">Skúmanie: </w:t>
      </w:r>
    </w:p>
    <w:p w14:paraId="28D01321" w14:textId="1CA3131B" w:rsidR="00B56FE0" w:rsidRDefault="68EF9D0C" w:rsidP="002977CF">
      <w:pPr>
        <w:pStyle w:val="Odsekzoznamu"/>
        <w:numPr>
          <w:ilvl w:val="1"/>
          <w:numId w:val="6"/>
        </w:numPr>
      </w:pPr>
      <w:r>
        <w:t>V tejto fáze by mali žiaci realizovať viaceré podnetné aktivity (často v dvojici), pomocou ktorých prichádza</w:t>
      </w:r>
      <w:r w:rsidR="00ED5C44">
        <w:t>jú</w:t>
      </w:r>
      <w:r>
        <w:t xml:space="preserve"> k rôznym predstavám a hypotézam ako funguj</w:t>
      </w:r>
      <w:r w:rsidR="00ED5C44">
        <w:t>e skúmaný systém. Veľmi dôležitá</w:t>
      </w:r>
      <w:r>
        <w:t xml:space="preserve"> je podpora od učiteľa (angl. scaffolding) formou využitia rôznych pomôcok (napr. hotových či nedokončených kódov programov, diagramov, tabuliek, návodov) a hlavne u</w:t>
      </w:r>
      <w:r w:rsidR="00FB5543">
        <w:t>čiteľovým slovným usmernením či </w:t>
      </w:r>
      <w:r>
        <w:t xml:space="preserve">provokatívnymi otázkami, nie učiteľovým predkladaním hotových riešení. </w:t>
      </w:r>
      <w:r w:rsidR="002977CF">
        <w:t>U</w:t>
      </w:r>
      <w:r w:rsidR="00FB5543">
        <w:t>čiteľ v </w:t>
      </w:r>
      <w:r w:rsidR="00ED5C44" w:rsidRPr="00ED5C44">
        <w:t xml:space="preserve">tejto fáze prechádza pomedzi žiakov a sleduje ich prácu </w:t>
      </w:r>
      <w:r w:rsidR="002977CF">
        <w:t>–</w:t>
      </w:r>
      <w:r w:rsidR="00ED5C44" w:rsidRPr="00ED5C44">
        <w:t xml:space="preserve"> v prípade nejasností im objasní zadanie úlohy, preformuluje úlohu alebo im pomôže doplňujúcimi otázkami. </w:t>
      </w:r>
      <w:r>
        <w:t xml:space="preserve">Úlohy v tejto fáze sú často formulované spôsobom „preskúmajte čo robí program/ako funguje systém“, „doplňte program, aby robil ...“, pri ktorých žiaci majú k dispozícii pracovné súbory – programy či údaje. </w:t>
      </w:r>
      <w:r w:rsidR="002977CF">
        <w:t xml:space="preserve">Odpovede žiakov v pracovných listoch zachycujú aktuálny stav ich poznania, majú možnosť uviesť, </w:t>
      </w:r>
      <w:r w:rsidR="00FB5543">
        <w:t>že daný prvok učiva nevedia, čo súvisí s rozvíjaním ich metakognície.</w:t>
      </w:r>
      <w:r w:rsidR="002977CF">
        <w:t xml:space="preserve"> </w:t>
      </w:r>
      <w:r>
        <w:t xml:space="preserve">(Poznámka: V tradičnej výučbe sa táto fáza vynecháva.) </w:t>
      </w:r>
    </w:p>
    <w:p w14:paraId="780EE636" w14:textId="649F7138" w:rsidR="00B56FE0" w:rsidRDefault="68EF9D0C" w:rsidP="00B56FE0">
      <w:pPr>
        <w:pStyle w:val="Odsekzoznamu"/>
        <w:numPr>
          <w:ilvl w:val="0"/>
          <w:numId w:val="6"/>
        </w:numPr>
      </w:pPr>
      <w:r>
        <w:t xml:space="preserve">Vysvetlenie: </w:t>
      </w:r>
    </w:p>
    <w:p w14:paraId="67D58718" w14:textId="02A9FCE2" w:rsidR="00B56FE0" w:rsidRDefault="00FB5543" w:rsidP="00B56FE0">
      <w:pPr>
        <w:pStyle w:val="Odsekzoznamu"/>
        <w:numPr>
          <w:ilvl w:val="1"/>
          <w:numId w:val="6"/>
        </w:numPr>
      </w:pPr>
      <w:r>
        <w:t xml:space="preserve">V tejto fáze by si mali žiaci </w:t>
      </w:r>
      <w:r w:rsidR="68EF9D0C">
        <w:t xml:space="preserve">poupratovať vo vlastnej hlave k čomu dospeli a formulovať svoje predstavy o tom ako funguje skúmaný systém, ktorý skúmali v predchádzajúcej fáze. </w:t>
      </w:r>
      <w:r>
        <w:t xml:space="preserve">Učiteľ by tu nemal skĺznuť  k tradičnému výkladu učiva. Mal by vyzývať žiakov, aby sa pokúsili vysvetliť ako chápu </w:t>
      </w:r>
      <w:r w:rsidR="005930AC">
        <w:t xml:space="preserve">práve osvojované </w:t>
      </w:r>
      <w:r>
        <w:t xml:space="preserve">základné učivo, pričom by mal do toho zapojiť  čo najviac žiakov. </w:t>
      </w:r>
      <w:r w:rsidR="68EF9D0C">
        <w:t>Učiteľ so žiakmi diskutuje</w:t>
      </w:r>
      <w:r w:rsidR="005930AC">
        <w:t xml:space="preserve"> a </w:t>
      </w:r>
      <w:r w:rsidR="68EF9D0C">
        <w:t xml:space="preserve">koriguje ich predstavy o skúmanej problematike a na konci vysvetlí odborným slovníkom podstatné skutočnosti o skúmanej problematike. Túto záverečnú časť Vysvetlenia môžeme chápať ako výklad učiva v tradičnej výučbe, v ktorej sa však žiakom predkladá nové učivo, s ktorým doposiaľ nemali príležitosť sa aktívne </w:t>
      </w:r>
      <w:r w:rsidR="68EF9D0C">
        <w:lastRenderedPageBreak/>
        <w:t>oboznámiť, čo sťažuje žiakom hlbšie pochopiť skúmanú problematiku. Vo fáze Vysvetlenia by sme mali sledovať len zopár hlavných cieľov a nezaťažovať žiakov nepodstatnými detailmi. Napr. pri programovaní niektoré príkazy prezradíme žiakom až keď nastane situácia, kde sú potrebné (napr. hideturtl</w:t>
      </w:r>
      <w:r w:rsidR="005930AC">
        <w:t>e() či delay(0)). Pri </w:t>
      </w:r>
      <w:r w:rsidR="68EF9D0C">
        <w:t>vysvetľovaní učiteľ môže použiť rôzne pomôcky (tabuľky, diagramy, grafy, hotové kódy programov) podporujúce pochopenia učiva rôznymi učebnými štýlmi.</w:t>
      </w:r>
    </w:p>
    <w:p w14:paraId="6D5C2217" w14:textId="26DFCFA5" w:rsidR="00B56FE0" w:rsidRDefault="68EF9D0C" w:rsidP="00B56FE0">
      <w:pPr>
        <w:pStyle w:val="Odsekzoznamu"/>
        <w:numPr>
          <w:ilvl w:val="0"/>
          <w:numId w:val="6"/>
        </w:numPr>
      </w:pPr>
      <w:r>
        <w:t xml:space="preserve">Rozpracovanie: </w:t>
      </w:r>
    </w:p>
    <w:p w14:paraId="4A7B4D85" w14:textId="0E454DE3" w:rsidR="00B56FE0" w:rsidRDefault="68EF9D0C" w:rsidP="00B56FE0">
      <w:pPr>
        <w:pStyle w:val="Odsekzoznamu"/>
        <w:numPr>
          <w:ilvl w:val="1"/>
          <w:numId w:val="6"/>
        </w:numPr>
      </w:pPr>
      <w:r>
        <w:t xml:space="preserve">Podobne ako Zapojenie aj táto fáza je viac časovo dotovaná a plná rôznych úloh pre žiakov. Cieľom tejto fázy je, aby si žiaci precvičili a prehĺbili osvojené učivo. Okrem analytických úloh typu „analyzujte program“, „nájdite a opravte chybu v programe“ predkladáme žiakom aj kreatívne úlohy typu „dopracujte/rozšírte program“, „vytvorte program“. Riešenia týchto úloh sú pre učiteľa zdrojom pre získanie predstavy o žiackych miskoncepciách. </w:t>
      </w:r>
    </w:p>
    <w:p w14:paraId="333395A4" w14:textId="732DA3C9" w:rsidR="00B56FE0" w:rsidRDefault="68EF9D0C" w:rsidP="00B56FE0">
      <w:pPr>
        <w:pStyle w:val="Odsekzoznamu"/>
        <w:numPr>
          <w:ilvl w:val="0"/>
          <w:numId w:val="6"/>
        </w:numPr>
      </w:pPr>
      <w:r>
        <w:t>Vyhodnotenie:</w:t>
      </w:r>
    </w:p>
    <w:p w14:paraId="33B5BBC7" w14:textId="6261875D" w:rsidR="006B0CD3" w:rsidRDefault="68EF9D0C" w:rsidP="00B56FE0">
      <w:pPr>
        <w:pStyle w:val="Odsekzoznamu"/>
        <w:numPr>
          <w:ilvl w:val="1"/>
          <w:numId w:val="6"/>
        </w:numPr>
      </w:pPr>
      <w:r>
        <w:t xml:space="preserve">Aj keď počas hodiny učiteľ používa viaceré formy formatívneho hodnotenia (napr. spätnú väzba k riešeniu úloh, diskusiu k žiackym vysvetleniam učiva), na záver hodiny by mal učiteľ poskytnúť žiakom príležitosť k vyjadreniu subjektívneho sebaponímania úrovne osvojených poznatkov a získaných skúseností (napr. sebahodnotiacou rubrikou/kartou) či získaniu objektívnej spätnej väzby k úrovni osvojených poznatkov a získaných skúseností (napr. riešením úlohy didaktického testu). </w:t>
      </w:r>
    </w:p>
    <w:p w14:paraId="2B4B075F" w14:textId="6075E3E7" w:rsidR="00B56FE0" w:rsidRPr="0029779E" w:rsidRDefault="68EF9D0C" w:rsidP="00417AAA">
      <w:pPr>
        <w:pStyle w:val="Odsekzoznamu"/>
        <w:numPr>
          <w:ilvl w:val="1"/>
          <w:numId w:val="6"/>
        </w:numPr>
      </w:pPr>
      <w:r>
        <w:t>Vzhľadom na nízku časovú dotáciu tejto fázy (cca 5 minút), nechávame na autora metodiky výber formy vyhodnotenia výučby. Výhodou sebahodnotiacej rubriky/karty je, že slúži k rozvoju metakognície žiakov, t. j. sebauvedomenie si toho, čo vedia, čo nevedia, čo si potrebujú viac naštudovať, to by ho malo priviesť k väčšej zodpovednosti za úroveň ich poznatkov. Výhodou sebahodnotiaceho testu je, že poskytne žiakom objektívnu spätnú väzbu o tom, ako pochopili dané učivo).</w:t>
      </w:r>
    </w:p>
    <w:p w14:paraId="222D0ECE" w14:textId="77777777" w:rsidR="008943D0" w:rsidRDefault="68EF9D0C" w:rsidP="00415E43">
      <w:pPr>
        <w:pStyle w:val="Nadpis5"/>
      </w:pPr>
      <w:r>
        <w:t>Požiadavky na pracovný list:</w:t>
      </w:r>
    </w:p>
    <w:p w14:paraId="7FCFAE62" w14:textId="682620F1" w:rsidR="008943D0" w:rsidRDefault="68EF9D0C" w:rsidP="008943D0">
      <w:pPr>
        <w:pStyle w:val="Odsekzoznamu"/>
        <w:numPr>
          <w:ilvl w:val="0"/>
          <w:numId w:val="7"/>
        </w:numPr>
      </w:pPr>
      <w:r>
        <w:t>úlohy by mali byť formulované v druhej osobe množného čísla s identifikovateľným pokynom čo sa od žiakov očakáva s uvedenými aktívnymi slovesami,</w:t>
      </w:r>
    </w:p>
    <w:p w14:paraId="7D13392B" w14:textId="77777777" w:rsidR="00BE233A" w:rsidRDefault="68EF9D0C" w:rsidP="008943D0">
      <w:pPr>
        <w:pStyle w:val="Odsekzoznamu"/>
        <w:numPr>
          <w:ilvl w:val="0"/>
          <w:numId w:val="7"/>
        </w:numPr>
      </w:pPr>
      <w:r>
        <w:t>úlohy by nemali byť inštruktivistické, a ak aj, tak ich zaradíme len výnimočne,</w:t>
      </w:r>
    </w:p>
    <w:p w14:paraId="0ED29E24" w14:textId="5A3A6882" w:rsidR="00BE233A" w:rsidRDefault="68EF9D0C" w:rsidP="008943D0">
      <w:pPr>
        <w:pStyle w:val="Odsekzoznamu"/>
        <w:numPr>
          <w:ilvl w:val="0"/>
          <w:numId w:val="7"/>
        </w:numPr>
      </w:pPr>
      <w:r>
        <w:t xml:space="preserve">zaraďujeme úlohy, ktoré sú čo najviac zaujímavé a prakticky využiteľné v rôznych oblastiach (STE(A)M, turistika, šport, zábava...). </w:t>
      </w:r>
    </w:p>
    <w:p w14:paraId="27A45897" w14:textId="696D21F7" w:rsidR="00BE233A" w:rsidRDefault="68EF9D0C" w:rsidP="008943D0">
      <w:pPr>
        <w:pStyle w:val="Odsekzoznamu"/>
        <w:numPr>
          <w:ilvl w:val="0"/>
          <w:numId w:val="7"/>
        </w:numPr>
      </w:pPr>
      <w:r>
        <w:t>pre  rozvíjanie vyšších úrovní myslenia žiakov (podľa RBT) používame rôzne formulácie úloh, a to nielen „vytvorte/naprogramujte niečo“, ale a</w:t>
      </w:r>
      <w:r w:rsidR="005930AC">
        <w:t>j „preskúmajte a okomentujte čo </w:t>
      </w:r>
      <w:r>
        <w:t xml:space="preserve">robí/vykreslí daný program“, „upravte/doplňte/zmažte/poprehadzujte príkazy programu, aby ...“, „porovnajte a vyhodnoťte rozdiely medzi uvedenými programovými kódmi“, „nájdite a opravte chybu v programe/ postupe“, </w:t>
      </w:r>
    </w:p>
    <w:p w14:paraId="3BF2E710" w14:textId="43C0E9C4" w:rsidR="00FF617C" w:rsidRDefault="68EF9D0C" w:rsidP="008943D0">
      <w:pPr>
        <w:pStyle w:val="Odsekzoznamu"/>
        <w:numPr>
          <w:ilvl w:val="0"/>
          <w:numId w:val="7"/>
        </w:numPr>
      </w:pPr>
      <w:r>
        <w:t>okrem tradičných formulácii úloh môžeme zadávať žiakom aj zábavnejšie a zážitkové formy úloh, hlavne v nižších vekových kategóriách, napr. hranie rolí (IT povolania), simulácie prístrojov/systémov žiakmi,  hry (pexeso, hádaj na čo myslím).</w:t>
      </w:r>
    </w:p>
    <w:p w14:paraId="7074AF8C" w14:textId="154548B7" w:rsidR="00FF617C" w:rsidRDefault="68EF9D0C" w:rsidP="00415E43">
      <w:pPr>
        <w:pStyle w:val="Nadpis4"/>
      </w:pPr>
      <w:r>
        <w:t>Projektovo orientovaná metodika</w:t>
      </w:r>
    </w:p>
    <w:p w14:paraId="7DD803B6" w14:textId="77777777" w:rsidR="006A5189" w:rsidRPr="006A5189" w:rsidRDefault="006A5189" w:rsidP="006A5189">
      <w:r w:rsidRPr="006A5189">
        <w:t>Projektové vyučovanie je v odbornej literatúre chápané rôznymi autormi rôzne - niekedy ako metóda výučby (príp. komplexná metóda výučby), inokedy ako organizačná forma vyučovania a stretnúť sa môžeme aj označením ako výchovno-vzdelávacia stratégia (</w:t>
      </w:r>
      <w:r w:rsidRPr="006A5189">
        <w:rPr>
          <w:highlight w:val="yellow"/>
        </w:rPr>
        <w:t>Dömischová, 2011) (Tomková, 2009)</w:t>
      </w:r>
      <w:r w:rsidRPr="006A5189">
        <w:t>. Kľúčovým pojmom je projekt . Predstavuje sofistikovanú úlohu zameranú na praktický produkt s jedinečným riešením, ktoré vyžaduje od žiaka autorský vklad (</w:t>
      </w:r>
      <w:r w:rsidRPr="006A5189">
        <w:rPr>
          <w:highlight w:val="yellow"/>
        </w:rPr>
        <w:t>Čapek, 2015</w:t>
      </w:r>
      <w:r w:rsidRPr="006A5189">
        <w:t xml:space="preserve">). Charakteristickým znakom projektového vyučovania je prebratie zodpovednosti za riešenie projektu žiakmi, pričom žiaci </w:t>
      </w:r>
      <w:r w:rsidRPr="006A5189">
        <w:lastRenderedPageBreak/>
        <w:t>si majú možnosť sami voliť, ako splnia projektovú úlohu a v rámci skupiny si zvolia, akej konkrétnej činnosti sa budú venovať. Ďalším typickým znakom projektu je výrazná medzipredmetovosť (projekt využíva poznatky a zručnosti z rôznych predmetov, tematických oblastí alebo odborov) a taktiež prepojenosť s realitou (žiaci riešia konkrétny problém alebo produkt zo života). Projektové vyučovanie tak vytvára priestor pre efektívnu integráciu poznatkov a prepojenie na rozvoj kľúčovým kompetencií žiaka (</w:t>
      </w:r>
      <w:r w:rsidRPr="006A5189">
        <w:rPr>
          <w:highlight w:val="yellow"/>
        </w:rPr>
        <w:t>Tomková, 2009</w:t>
      </w:r>
      <w:r w:rsidRPr="006A5189">
        <w:t>). Súčasťou projektu je potreba samostatného objavovania poznatkov žiakmi počas riešenia. Na základe uvedeného vyplýva, že projektové vyučovanie nie je žiacky referát, pri ktorom žiaci vyhľadávajú na zadanú tému informácie na internete a spracúvajú ich do výslednej prezentácie alebo plagátu (nie je to reálny produkt zo života), ani zadanie samostatnej alebo skupinovej aplikačnej úlohy po predošlom výklade učiteľa (žiaci nemusia objavovať nové poznatky), či inej úlohy, pri ktorej žiaci nemajú možnosť individuálnej voľby činnosti v rámci riešenia (výstup očakáva, že všetci žiaci budú kresliť, písať, programovať a pod.).</w:t>
      </w:r>
    </w:p>
    <w:p w14:paraId="63135FB7" w14:textId="77777777" w:rsidR="006A5189" w:rsidRPr="006A5189" w:rsidRDefault="006A5189" w:rsidP="006A5189">
      <w:r w:rsidRPr="006A5189">
        <w:t>Riešenie projektu pozostáva zo štyroch fáz (obr. 1) a spravidla zahŕňa nasledovné prvky (</w:t>
      </w:r>
      <w:r w:rsidRPr="006A5189">
        <w:rPr>
          <w:highlight w:val="yellow"/>
        </w:rPr>
        <w:t>Bender, 2012</w:t>
      </w:r>
      <w:r w:rsidRPr="006A5189">
        <w:t>):</w:t>
      </w:r>
    </w:p>
    <w:p w14:paraId="794BE065" w14:textId="27CD03ED" w:rsidR="006A5189" w:rsidRPr="006A5189" w:rsidRDefault="006A5189" w:rsidP="006A5189">
      <w:pPr>
        <w:pStyle w:val="Odsekzoznamu"/>
        <w:numPr>
          <w:ilvl w:val="0"/>
          <w:numId w:val="15"/>
        </w:numPr>
      </w:pPr>
      <w:r w:rsidRPr="006A5189">
        <w:t>brainstorming možných riešení problému,</w:t>
      </w:r>
    </w:p>
    <w:p w14:paraId="6EEC78A0" w14:textId="0DD82EC5" w:rsidR="006A5189" w:rsidRPr="006A5189" w:rsidRDefault="006A5189" w:rsidP="006A5189">
      <w:pPr>
        <w:pStyle w:val="Odsekzoznamu"/>
        <w:numPr>
          <w:ilvl w:val="0"/>
          <w:numId w:val="15"/>
        </w:numPr>
      </w:pPr>
      <w:r w:rsidRPr="006A5189">
        <w:t>identifikáciu tém určených na zber informácií,</w:t>
      </w:r>
    </w:p>
    <w:p w14:paraId="00DC8EBC" w14:textId="57C870AB" w:rsidR="006A5189" w:rsidRPr="006A5189" w:rsidRDefault="006A5189" w:rsidP="006A5189">
      <w:pPr>
        <w:pStyle w:val="Odsekzoznamu"/>
        <w:numPr>
          <w:ilvl w:val="0"/>
          <w:numId w:val="15"/>
        </w:numPr>
      </w:pPr>
      <w:r w:rsidRPr="006A5189">
        <w:t>rozdelenie zodpovedností za zber informácií,</w:t>
      </w:r>
    </w:p>
    <w:p w14:paraId="285C7879" w14:textId="425AC75C" w:rsidR="006A5189" w:rsidRPr="006A5189" w:rsidRDefault="006A5189" w:rsidP="006A5189">
      <w:pPr>
        <w:pStyle w:val="Odsekzoznamu"/>
        <w:numPr>
          <w:ilvl w:val="0"/>
          <w:numId w:val="15"/>
        </w:numPr>
      </w:pPr>
      <w:r w:rsidRPr="006A5189">
        <w:t>časový manažment,</w:t>
      </w:r>
    </w:p>
    <w:p w14:paraId="7E8679F2" w14:textId="64A8F304" w:rsidR="006A5189" w:rsidRPr="006A5189" w:rsidRDefault="006A5189" w:rsidP="006A5189">
      <w:pPr>
        <w:pStyle w:val="Odsekzoznamu"/>
        <w:numPr>
          <w:ilvl w:val="0"/>
          <w:numId w:val="15"/>
        </w:numPr>
      </w:pPr>
      <w:r w:rsidRPr="006A5189">
        <w:t>vyhľadávanie informácií relevantných k problému alebo danej otázke,</w:t>
      </w:r>
    </w:p>
    <w:p w14:paraId="080122E7" w14:textId="784259DE" w:rsidR="006A5189" w:rsidRPr="006A5189" w:rsidRDefault="006A5189" w:rsidP="006A5189">
      <w:pPr>
        <w:pStyle w:val="Odsekzoznamu"/>
        <w:numPr>
          <w:ilvl w:val="0"/>
          <w:numId w:val="15"/>
        </w:numPr>
      </w:pPr>
      <w:r w:rsidRPr="006A5189">
        <w:t>syntéza získaných dát,</w:t>
      </w:r>
    </w:p>
    <w:p w14:paraId="2EA4BC07" w14:textId="257AC53F" w:rsidR="006A5189" w:rsidRPr="006A5189" w:rsidRDefault="006A5189" w:rsidP="006A5189">
      <w:pPr>
        <w:pStyle w:val="Odsekzoznamu"/>
        <w:numPr>
          <w:ilvl w:val="0"/>
          <w:numId w:val="15"/>
        </w:numPr>
      </w:pPr>
      <w:r w:rsidRPr="006A5189">
        <w:t>spoločné rozhodovanie o ďalšom riešení projektu,</w:t>
      </w:r>
    </w:p>
    <w:p w14:paraId="00CE36A8" w14:textId="5947572F" w:rsidR="006A5189" w:rsidRPr="006A5189" w:rsidRDefault="006A5189" w:rsidP="006A5189">
      <w:pPr>
        <w:pStyle w:val="Odsekzoznamu"/>
        <w:numPr>
          <w:ilvl w:val="0"/>
          <w:numId w:val="15"/>
        </w:numPr>
      </w:pPr>
      <w:r w:rsidRPr="006A5189">
        <w:t>vývoj výsledného produktu,</w:t>
      </w:r>
    </w:p>
    <w:p w14:paraId="021383E8" w14:textId="6A4DF27D" w:rsidR="006A5189" w:rsidRPr="006A5189" w:rsidRDefault="006A5189" w:rsidP="006A5189">
      <w:pPr>
        <w:pStyle w:val="Odsekzoznamu"/>
        <w:numPr>
          <w:ilvl w:val="0"/>
          <w:numId w:val="15"/>
        </w:numPr>
      </w:pPr>
      <w:r w:rsidRPr="006A5189">
        <w:t>prezentácia výsledkov práce žiakov.</w:t>
      </w:r>
    </w:p>
    <w:p w14:paraId="51032C95" w14:textId="1E5E0CEB" w:rsidR="006A5189" w:rsidRDefault="006A5189" w:rsidP="006A5189">
      <w:r>
        <w:rPr>
          <w:noProof/>
          <w:lang w:eastAsia="sk-SK"/>
        </w:rPr>
        <w:drawing>
          <wp:inline distT="0" distB="0" distL="0" distR="0" wp14:anchorId="192248F3" wp14:editId="535540E2">
            <wp:extent cx="5493958" cy="796413"/>
            <wp:effectExtent l="19050" t="0" r="3111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13AE76E" w14:textId="3B39D831" w:rsidR="00FF617C" w:rsidRDefault="006A5189" w:rsidP="00417194">
      <w:r w:rsidRPr="006A5189">
        <w:t>OBRÁZOK 1 FÁZY RIEŠENIA PROJEKTU (TOMKOVÁ, 2009)</w:t>
      </w:r>
    </w:p>
    <w:p w14:paraId="213DEAE1" w14:textId="4C1611CC" w:rsidR="00BF395C" w:rsidRDefault="68EF9D0C" w:rsidP="00415E43">
      <w:pPr>
        <w:pStyle w:val="Nadpis4"/>
      </w:pPr>
      <w:r>
        <w:t>Metodika zameraná na zopakovanie a systemizáciu učiva</w:t>
      </w:r>
    </w:p>
    <w:p w14:paraId="42FE7C5D" w14:textId="518269E6" w:rsidR="001E70AB" w:rsidRDefault="68EF9D0C">
      <w:r>
        <w:t>Tento typ metodiky použijeme pri rozsiahlejších témach (napr. programovanie) pre lepšiu fixáciu a systemizáciu vedomostí a zručností žiakov.</w:t>
      </w:r>
    </w:p>
    <w:p w14:paraId="132571D3" w14:textId="4935468A" w:rsidR="00C7490E" w:rsidRDefault="68EF9D0C">
      <w:r>
        <w:t>Žiaci počas hodiny riešenia gradované úlohy, pokrývajúce prebrané učivo s prepojením na predchádzajúce učivo. Učiteľ poskytuje podporu žiakom, jednak individuálne usmerňujúcich dialógom či pomocnou úlohou, jednak hromadne upozornením či vysvetlením špecifického problému pri riešení danej úlohy.</w:t>
      </w:r>
    </w:p>
    <w:p w14:paraId="1BDFF30D" w14:textId="73FCC999" w:rsidR="00D937EE" w:rsidRPr="00C7490E" w:rsidRDefault="68EF9D0C">
      <w:r>
        <w:t xml:space="preserve">Súčasťou metodiky okrem zadaní a riešení gradovaných úloh je aj zadanie a riešenie didaktického testu (ako nástroja sumatívneho hodnotenia žiakov) včítanie jeho skórovania, ktorý bude administrovaný na nasledujúcej vyučovacej hodine. </w:t>
      </w:r>
    </w:p>
    <w:p w14:paraId="36EE4A1A" w14:textId="77777777" w:rsidR="005930AC" w:rsidRDefault="005930AC">
      <w:pPr>
        <w:rPr>
          <w:rFonts w:asciiTheme="majorHAnsi" w:eastAsiaTheme="majorEastAsia" w:hAnsiTheme="majorHAnsi" w:cstheme="majorBidi"/>
          <w:color w:val="2E74B5" w:themeColor="accent1" w:themeShade="BF"/>
          <w:sz w:val="26"/>
          <w:szCs w:val="26"/>
        </w:rPr>
      </w:pPr>
      <w:r>
        <w:br w:type="page"/>
      </w:r>
    </w:p>
    <w:p w14:paraId="460976D0" w14:textId="663FC17A" w:rsidR="00BF395C" w:rsidRDefault="68EF9D0C" w:rsidP="00BF395C">
      <w:pPr>
        <w:pStyle w:val="Nadpis2"/>
      </w:pPr>
      <w:r>
        <w:lastRenderedPageBreak/>
        <w:t>Životný cyklus tvorby metodík</w:t>
      </w:r>
    </w:p>
    <w:p w14:paraId="741FE772" w14:textId="4ACAB9A7" w:rsidR="00BF395C" w:rsidRDefault="68EF9D0C" w:rsidP="00BF395C">
      <w:pPr>
        <w:pStyle w:val="Odsekzoznamu"/>
        <w:numPr>
          <w:ilvl w:val="0"/>
          <w:numId w:val="4"/>
        </w:numPr>
      </w:pPr>
      <w:r>
        <w:t xml:space="preserve">Vývoj prvých verzií metodík (45 h / 1 metodiku) – 09/17 (25 </w:t>
      </w:r>
      <w:r w:rsidRPr="68EF9D0C">
        <w:rPr>
          <w:lang w:val="en-US"/>
        </w:rPr>
        <w:t>%</w:t>
      </w:r>
      <w:r>
        <w:t xml:space="preserve">), 01/18 (50 </w:t>
      </w:r>
      <w:r w:rsidRPr="68EF9D0C">
        <w:rPr>
          <w:lang w:val="en-US"/>
        </w:rPr>
        <w:t>%</w:t>
      </w:r>
      <w:r>
        <w:t xml:space="preserve">), 08/18 (25 </w:t>
      </w:r>
      <w:r w:rsidRPr="68EF9D0C">
        <w:rPr>
          <w:lang w:val="en-US"/>
        </w:rPr>
        <w:t>%</w:t>
      </w:r>
      <w:r>
        <w:t>),</w:t>
      </w:r>
    </w:p>
    <w:p w14:paraId="06FEF11C" w14:textId="63E8B462" w:rsidR="00BF395C" w:rsidRDefault="68EF9D0C" w:rsidP="00BF395C">
      <w:pPr>
        <w:pStyle w:val="Odsekzoznamu"/>
        <w:numPr>
          <w:ilvl w:val="0"/>
          <w:numId w:val="4"/>
        </w:numPr>
      </w:pPr>
      <w:r>
        <w:t>Overenie prvých verzií metodík na partnerských ZŠ/SŠ a ich vyhodnotenie (8..15) učiteľmi ZŠ/SŠ (8 h/ 1 metodiku),</w:t>
      </w:r>
    </w:p>
    <w:p w14:paraId="7D7479D6" w14:textId="5E411ECC" w:rsidR="00BF395C" w:rsidRDefault="68EF9D0C" w:rsidP="00BF395C">
      <w:pPr>
        <w:pStyle w:val="Odsekzoznamu"/>
        <w:numPr>
          <w:ilvl w:val="0"/>
          <w:numId w:val="4"/>
        </w:numPr>
      </w:pPr>
      <w:r>
        <w:t>Vývoj druhých verzií metodík (23 h / 1 metodiku),</w:t>
      </w:r>
    </w:p>
    <w:p w14:paraId="611D47C1" w14:textId="4BD8ADFA" w:rsidR="00D15800" w:rsidRDefault="68EF9D0C" w:rsidP="00BF395C">
      <w:pPr>
        <w:pStyle w:val="Odsekzoznamu"/>
        <w:numPr>
          <w:ilvl w:val="0"/>
          <w:numId w:val="4"/>
        </w:numPr>
      </w:pPr>
      <w:r>
        <w:t>Tvorba publikácií Zbierka metodík pre vyučovanie informatiky na ZŠ/SŠ.</w:t>
      </w:r>
    </w:p>
    <w:p w14:paraId="78730F8F" w14:textId="31DE4E88" w:rsidR="00BF395C" w:rsidRDefault="68EF9D0C" w:rsidP="00BF395C">
      <w:r>
        <w:t>Pracovné verzie metodík sú uložené na OneDrive UPJŠ (</w:t>
      </w:r>
      <w:hyperlink r:id="rId13">
        <w:r w:rsidRPr="68EF9D0C">
          <w:rPr>
            <w:rStyle w:val="Hypertextovprepojenie"/>
          </w:rPr>
          <w:t>https://upjs-my.sharepoint.com/</w:t>
        </w:r>
      </w:hyperlink>
      <w:r>
        <w:t>) a finálne na ownCloud dátovom úložisku CVTI (</w:t>
      </w:r>
      <w:hyperlink r:id="rId14">
        <w:r w:rsidRPr="68EF9D0C">
          <w:rPr>
            <w:rStyle w:val="Hypertextovprepojenie"/>
          </w:rPr>
          <w:t>https://upjs-my.sharepoint.com/</w:t>
        </w:r>
      </w:hyperlink>
      <w:r>
        <w:t xml:space="preserve">). </w:t>
      </w:r>
    </w:p>
    <w:p w14:paraId="0BFAE399" w14:textId="4AC89B81" w:rsidR="00E61BD7" w:rsidRDefault="68EF9D0C" w:rsidP="00D15800">
      <w:r>
        <w:t>Rozdelenie metodík medzi partnerské univerzity:</w:t>
      </w:r>
    </w:p>
    <w:tbl>
      <w:tblPr>
        <w:tblStyle w:val="Mriekatabuky"/>
        <w:tblW w:w="0" w:type="auto"/>
        <w:tblLook w:val="04E0" w:firstRow="1" w:lastRow="1" w:firstColumn="1" w:lastColumn="0" w:noHBand="0" w:noVBand="1"/>
      </w:tblPr>
      <w:tblGrid>
        <w:gridCol w:w="530"/>
        <w:gridCol w:w="752"/>
        <w:gridCol w:w="582"/>
        <w:gridCol w:w="683"/>
        <w:gridCol w:w="775"/>
        <w:gridCol w:w="895"/>
        <w:gridCol w:w="825"/>
      </w:tblGrid>
      <w:tr w:rsidR="00E61BD7" w14:paraId="62E6B388" w14:textId="77777777" w:rsidTr="68EF9D0C">
        <w:tc>
          <w:tcPr>
            <w:tcW w:w="530" w:type="dxa"/>
          </w:tcPr>
          <w:p w14:paraId="32FA1D3B" w14:textId="77777777" w:rsidR="00E61BD7" w:rsidRDefault="00E61BD7" w:rsidP="0038357A">
            <w:pPr>
              <w:jc w:val="center"/>
            </w:pPr>
          </w:p>
        </w:tc>
        <w:tc>
          <w:tcPr>
            <w:tcW w:w="752" w:type="dxa"/>
            <w:shd w:val="clear" w:color="auto" w:fill="FFF2CC" w:themeFill="accent4" w:themeFillTint="33"/>
          </w:tcPr>
          <w:p w14:paraId="40402033" w14:textId="77777777" w:rsidR="00E61BD7" w:rsidRDefault="68EF9D0C" w:rsidP="0038357A">
            <w:pPr>
              <w:jc w:val="center"/>
            </w:pPr>
            <w:r>
              <w:t>UPJŠ</w:t>
            </w:r>
          </w:p>
        </w:tc>
        <w:tc>
          <w:tcPr>
            <w:tcW w:w="582" w:type="dxa"/>
            <w:shd w:val="clear" w:color="auto" w:fill="FFF2CC" w:themeFill="accent4" w:themeFillTint="33"/>
          </w:tcPr>
          <w:p w14:paraId="77200E1B" w14:textId="77777777" w:rsidR="00E61BD7" w:rsidRDefault="68EF9D0C" w:rsidP="0038357A">
            <w:pPr>
              <w:jc w:val="center"/>
            </w:pPr>
            <w:r>
              <w:t>UK</w:t>
            </w:r>
          </w:p>
        </w:tc>
        <w:tc>
          <w:tcPr>
            <w:tcW w:w="683" w:type="dxa"/>
            <w:shd w:val="clear" w:color="auto" w:fill="FFF2CC" w:themeFill="accent4" w:themeFillTint="33"/>
          </w:tcPr>
          <w:p w14:paraId="23CA09E3" w14:textId="77777777" w:rsidR="00E61BD7" w:rsidRDefault="68EF9D0C" w:rsidP="0038357A">
            <w:pPr>
              <w:jc w:val="center"/>
            </w:pPr>
            <w:r>
              <w:t>UKF</w:t>
            </w:r>
          </w:p>
        </w:tc>
        <w:tc>
          <w:tcPr>
            <w:tcW w:w="775" w:type="dxa"/>
            <w:shd w:val="clear" w:color="auto" w:fill="FFF2CC" w:themeFill="accent4" w:themeFillTint="33"/>
          </w:tcPr>
          <w:p w14:paraId="18EA087B" w14:textId="77777777" w:rsidR="00E61BD7" w:rsidRDefault="68EF9D0C" w:rsidP="0038357A">
            <w:pPr>
              <w:jc w:val="center"/>
            </w:pPr>
            <w:r>
              <w:t>UMB</w:t>
            </w:r>
          </w:p>
        </w:tc>
        <w:tc>
          <w:tcPr>
            <w:tcW w:w="895" w:type="dxa"/>
            <w:shd w:val="clear" w:color="auto" w:fill="FFF2CC" w:themeFill="accent4" w:themeFillTint="33"/>
          </w:tcPr>
          <w:p w14:paraId="6554274E" w14:textId="77777777" w:rsidR="00E61BD7" w:rsidRDefault="68EF9D0C" w:rsidP="0038357A">
            <w:pPr>
              <w:jc w:val="center"/>
            </w:pPr>
            <w:r>
              <w:t>UNIZA</w:t>
            </w:r>
          </w:p>
        </w:tc>
        <w:tc>
          <w:tcPr>
            <w:tcW w:w="825" w:type="dxa"/>
            <w:shd w:val="clear" w:color="auto" w:fill="FFF2CC" w:themeFill="accent4" w:themeFillTint="33"/>
          </w:tcPr>
          <w:p w14:paraId="6874C642" w14:textId="77777777" w:rsidR="00E61BD7" w:rsidRDefault="68EF9D0C" w:rsidP="0038357A">
            <w:pPr>
              <w:jc w:val="center"/>
            </w:pPr>
            <w:r>
              <w:t>Spolu</w:t>
            </w:r>
          </w:p>
        </w:tc>
      </w:tr>
      <w:tr w:rsidR="00E61BD7" w14:paraId="20BF776A" w14:textId="77777777" w:rsidTr="68EF9D0C">
        <w:tc>
          <w:tcPr>
            <w:tcW w:w="530" w:type="dxa"/>
            <w:shd w:val="clear" w:color="auto" w:fill="E2EFD9" w:themeFill="accent6" w:themeFillTint="33"/>
          </w:tcPr>
          <w:p w14:paraId="47825547" w14:textId="77777777" w:rsidR="00E61BD7" w:rsidRDefault="68EF9D0C" w:rsidP="0038357A">
            <w:pPr>
              <w:jc w:val="center"/>
            </w:pPr>
            <w:r>
              <w:t>ZŠ</w:t>
            </w:r>
          </w:p>
        </w:tc>
        <w:tc>
          <w:tcPr>
            <w:tcW w:w="752" w:type="dxa"/>
          </w:tcPr>
          <w:p w14:paraId="6E0E5BB5" w14:textId="77777777" w:rsidR="00E61BD7" w:rsidRDefault="68EF9D0C" w:rsidP="0038357A">
            <w:pPr>
              <w:jc w:val="center"/>
            </w:pPr>
            <w:r>
              <w:t>27</w:t>
            </w:r>
          </w:p>
        </w:tc>
        <w:tc>
          <w:tcPr>
            <w:tcW w:w="582" w:type="dxa"/>
          </w:tcPr>
          <w:p w14:paraId="37E12391" w14:textId="77777777" w:rsidR="00E61BD7" w:rsidRDefault="68EF9D0C" w:rsidP="0038357A">
            <w:pPr>
              <w:jc w:val="center"/>
            </w:pPr>
            <w:r>
              <w:t>11</w:t>
            </w:r>
          </w:p>
        </w:tc>
        <w:tc>
          <w:tcPr>
            <w:tcW w:w="683" w:type="dxa"/>
          </w:tcPr>
          <w:p w14:paraId="531E5268" w14:textId="77777777" w:rsidR="00E61BD7" w:rsidRDefault="68EF9D0C" w:rsidP="0038357A">
            <w:pPr>
              <w:jc w:val="center"/>
            </w:pPr>
            <w:r>
              <w:t>6</w:t>
            </w:r>
          </w:p>
        </w:tc>
        <w:tc>
          <w:tcPr>
            <w:tcW w:w="775" w:type="dxa"/>
          </w:tcPr>
          <w:p w14:paraId="4D4C4CBA" w14:textId="77777777" w:rsidR="00E61BD7" w:rsidRDefault="68EF9D0C" w:rsidP="0038357A">
            <w:pPr>
              <w:jc w:val="center"/>
            </w:pPr>
            <w:r>
              <w:t>6</w:t>
            </w:r>
          </w:p>
        </w:tc>
        <w:tc>
          <w:tcPr>
            <w:tcW w:w="895" w:type="dxa"/>
          </w:tcPr>
          <w:p w14:paraId="03285976" w14:textId="77777777" w:rsidR="00E61BD7" w:rsidRDefault="68EF9D0C" w:rsidP="0038357A">
            <w:pPr>
              <w:jc w:val="center"/>
            </w:pPr>
            <w:r>
              <w:t>0</w:t>
            </w:r>
          </w:p>
        </w:tc>
        <w:tc>
          <w:tcPr>
            <w:tcW w:w="825" w:type="dxa"/>
          </w:tcPr>
          <w:p w14:paraId="3DFCA7D5" w14:textId="77777777" w:rsidR="00E61BD7" w:rsidRDefault="68EF9D0C" w:rsidP="0038357A">
            <w:pPr>
              <w:jc w:val="center"/>
            </w:pPr>
            <w:r>
              <w:t>50</w:t>
            </w:r>
          </w:p>
        </w:tc>
      </w:tr>
      <w:tr w:rsidR="00E61BD7" w14:paraId="7F3A23A0" w14:textId="77777777" w:rsidTr="68EF9D0C">
        <w:tc>
          <w:tcPr>
            <w:tcW w:w="530" w:type="dxa"/>
            <w:shd w:val="clear" w:color="auto" w:fill="E2EFD9" w:themeFill="accent6" w:themeFillTint="33"/>
          </w:tcPr>
          <w:p w14:paraId="6C54F09A" w14:textId="77777777" w:rsidR="00E61BD7" w:rsidRDefault="68EF9D0C" w:rsidP="0038357A">
            <w:pPr>
              <w:jc w:val="center"/>
            </w:pPr>
            <w:r>
              <w:t>SŠ</w:t>
            </w:r>
          </w:p>
        </w:tc>
        <w:tc>
          <w:tcPr>
            <w:tcW w:w="752" w:type="dxa"/>
          </w:tcPr>
          <w:p w14:paraId="119F2EA5" w14:textId="77777777" w:rsidR="00E61BD7" w:rsidRDefault="68EF9D0C" w:rsidP="0038357A">
            <w:pPr>
              <w:jc w:val="center"/>
            </w:pPr>
            <w:r>
              <w:t>39</w:t>
            </w:r>
          </w:p>
        </w:tc>
        <w:tc>
          <w:tcPr>
            <w:tcW w:w="582" w:type="dxa"/>
          </w:tcPr>
          <w:p w14:paraId="22CD3C98" w14:textId="77777777" w:rsidR="00E61BD7" w:rsidRDefault="68EF9D0C" w:rsidP="0038357A">
            <w:pPr>
              <w:jc w:val="center"/>
            </w:pPr>
            <w:r>
              <w:t>6</w:t>
            </w:r>
          </w:p>
        </w:tc>
        <w:tc>
          <w:tcPr>
            <w:tcW w:w="683" w:type="dxa"/>
          </w:tcPr>
          <w:p w14:paraId="369A6617" w14:textId="77777777" w:rsidR="00E61BD7" w:rsidRDefault="68EF9D0C" w:rsidP="0038357A">
            <w:pPr>
              <w:jc w:val="center"/>
            </w:pPr>
            <w:r>
              <w:t>0</w:t>
            </w:r>
          </w:p>
        </w:tc>
        <w:tc>
          <w:tcPr>
            <w:tcW w:w="775" w:type="dxa"/>
          </w:tcPr>
          <w:p w14:paraId="5C4B5626" w14:textId="77777777" w:rsidR="00E61BD7" w:rsidRDefault="68EF9D0C" w:rsidP="0038357A">
            <w:pPr>
              <w:jc w:val="center"/>
            </w:pPr>
            <w:r>
              <w:t>0</w:t>
            </w:r>
          </w:p>
        </w:tc>
        <w:tc>
          <w:tcPr>
            <w:tcW w:w="895" w:type="dxa"/>
          </w:tcPr>
          <w:p w14:paraId="5134C8D2" w14:textId="77777777" w:rsidR="00E61BD7" w:rsidRDefault="68EF9D0C" w:rsidP="0038357A">
            <w:pPr>
              <w:jc w:val="center"/>
            </w:pPr>
            <w:r>
              <w:t>5</w:t>
            </w:r>
          </w:p>
        </w:tc>
        <w:tc>
          <w:tcPr>
            <w:tcW w:w="825" w:type="dxa"/>
          </w:tcPr>
          <w:p w14:paraId="7108F208" w14:textId="77777777" w:rsidR="00E61BD7" w:rsidRDefault="68EF9D0C" w:rsidP="0038357A">
            <w:pPr>
              <w:jc w:val="center"/>
            </w:pPr>
            <w:r>
              <w:t>50</w:t>
            </w:r>
          </w:p>
        </w:tc>
      </w:tr>
    </w:tbl>
    <w:p w14:paraId="7CC00266" w14:textId="77777777" w:rsidR="00D15800" w:rsidRDefault="00D15800" w:rsidP="00E61BD7"/>
    <w:p w14:paraId="5FCAD029" w14:textId="686E9B9D" w:rsidR="00E61BD7" w:rsidRDefault="68EF9D0C" w:rsidP="00E61BD7">
      <w:r>
        <w:t>Odporúčané názvy zozipovaných súborov s metodikami a prílohami:</w:t>
      </w:r>
    </w:p>
    <w:p w14:paraId="02A0A285" w14:textId="019438FA" w:rsidR="00E61BD7" w:rsidRDefault="00E61BD7" w:rsidP="68EF9D0C">
      <w:pPr>
        <w:tabs>
          <w:tab w:val="left" w:pos="3544"/>
          <w:tab w:val="left" w:pos="3969"/>
        </w:tabs>
        <w:rPr>
          <w:lang w:val="en-US"/>
        </w:rPr>
      </w:pPr>
      <w:r>
        <w:t>I_SS_</w:t>
      </w:r>
      <w:r w:rsidRPr="3E53DE2C">
        <w:rPr>
          <w:b/>
          <w:bCs/>
        </w:rPr>
        <w:t>01</w:t>
      </w:r>
      <w:r>
        <w:t>_</w:t>
      </w:r>
      <w:r>
        <w:rPr>
          <w:lang w:val="en-US"/>
        </w:rPr>
        <w:t>&lt;téma&gt;_</w:t>
      </w:r>
      <w:r w:rsidRPr="006B0BD1">
        <w:rPr>
          <w:highlight w:val="yellow"/>
          <w:lang w:val="en-US"/>
        </w:rPr>
        <w:t>UPJS</w:t>
      </w:r>
      <w:r>
        <w:rPr>
          <w:lang w:val="en-US"/>
        </w:rPr>
        <w:t xml:space="preserve">_&lt;autor&gt;.zip </w:t>
      </w:r>
      <w:r w:rsidR="008943D0">
        <w:rPr>
          <w:lang w:val="en-US"/>
        </w:rPr>
        <w:tab/>
      </w:r>
      <w:r>
        <w:rPr>
          <w:lang w:val="en-US"/>
        </w:rPr>
        <w:t xml:space="preserve">… </w:t>
      </w:r>
      <w:r w:rsidR="008943D0">
        <w:rPr>
          <w:lang w:val="en-US"/>
        </w:rPr>
        <w:tab/>
      </w:r>
      <w:r>
        <w:t>I_SS_</w:t>
      </w:r>
      <w:r w:rsidRPr="3E53DE2C">
        <w:rPr>
          <w:b/>
          <w:bCs/>
        </w:rPr>
        <w:t>39</w:t>
      </w:r>
      <w:r>
        <w:t>_</w:t>
      </w:r>
      <w:r>
        <w:rPr>
          <w:lang w:val="en-US"/>
        </w:rPr>
        <w:t>&lt;téma&gt;_</w:t>
      </w:r>
      <w:r w:rsidRPr="006B0BD1">
        <w:rPr>
          <w:highlight w:val="yellow"/>
          <w:lang w:val="en-US"/>
        </w:rPr>
        <w:t>UPJS</w:t>
      </w:r>
      <w:r>
        <w:rPr>
          <w:lang w:val="en-US"/>
        </w:rPr>
        <w:t>_&lt;autor&gt;.zip</w:t>
      </w:r>
    </w:p>
    <w:p w14:paraId="678771D3" w14:textId="2E5A7256" w:rsidR="00E61BD7" w:rsidRDefault="00E61BD7" w:rsidP="68EF9D0C">
      <w:pPr>
        <w:tabs>
          <w:tab w:val="left" w:pos="3544"/>
          <w:tab w:val="left" w:pos="3969"/>
        </w:tabs>
        <w:rPr>
          <w:lang w:val="en-US"/>
        </w:rPr>
      </w:pPr>
      <w:r>
        <w:t>I_SS_</w:t>
      </w:r>
      <w:r w:rsidRPr="3E53DE2C">
        <w:rPr>
          <w:b/>
          <w:bCs/>
        </w:rPr>
        <w:t>40</w:t>
      </w:r>
      <w:r>
        <w:t>_</w:t>
      </w:r>
      <w:r>
        <w:rPr>
          <w:lang w:val="en-US"/>
        </w:rPr>
        <w:t>&lt;téma&gt;_</w:t>
      </w:r>
      <w:r w:rsidRPr="006B0BD1">
        <w:rPr>
          <w:highlight w:val="green"/>
          <w:lang w:val="en-US"/>
        </w:rPr>
        <w:t>UK</w:t>
      </w:r>
      <w:r>
        <w:rPr>
          <w:lang w:val="en-US"/>
        </w:rPr>
        <w:t xml:space="preserve">_&lt;autor&gt;.zip </w:t>
      </w:r>
      <w:r w:rsidR="008943D0">
        <w:rPr>
          <w:lang w:val="en-US"/>
        </w:rPr>
        <w:tab/>
      </w:r>
      <w:r>
        <w:rPr>
          <w:lang w:val="en-US"/>
        </w:rPr>
        <w:t xml:space="preserve">… </w:t>
      </w:r>
      <w:r w:rsidR="008943D0">
        <w:rPr>
          <w:lang w:val="en-US"/>
        </w:rPr>
        <w:tab/>
      </w:r>
      <w:r>
        <w:t>I_SS_</w:t>
      </w:r>
      <w:r w:rsidRPr="3E53DE2C">
        <w:rPr>
          <w:b/>
          <w:bCs/>
        </w:rPr>
        <w:t>45</w:t>
      </w:r>
      <w:r>
        <w:t>_</w:t>
      </w:r>
      <w:r>
        <w:rPr>
          <w:lang w:val="en-US"/>
        </w:rPr>
        <w:t>&lt;téma&gt;_</w:t>
      </w:r>
      <w:r w:rsidRPr="006B0BD1">
        <w:rPr>
          <w:highlight w:val="green"/>
          <w:lang w:val="en-US"/>
        </w:rPr>
        <w:t>UK</w:t>
      </w:r>
      <w:r>
        <w:rPr>
          <w:lang w:val="en-US"/>
        </w:rPr>
        <w:t>_&lt;autor&gt;.zip</w:t>
      </w:r>
    </w:p>
    <w:p w14:paraId="52269D9F" w14:textId="5EE12AD4" w:rsidR="00E61BD7" w:rsidRDefault="00E61BD7" w:rsidP="68EF9D0C">
      <w:pPr>
        <w:tabs>
          <w:tab w:val="left" w:pos="3544"/>
          <w:tab w:val="left" w:pos="3969"/>
        </w:tabs>
        <w:rPr>
          <w:lang w:val="en-US"/>
        </w:rPr>
      </w:pPr>
      <w:r>
        <w:t>I_SS_</w:t>
      </w:r>
      <w:r w:rsidRPr="3E53DE2C">
        <w:rPr>
          <w:b/>
          <w:bCs/>
        </w:rPr>
        <w:t>46</w:t>
      </w:r>
      <w:r>
        <w:t>_</w:t>
      </w:r>
      <w:r>
        <w:rPr>
          <w:lang w:val="en-US"/>
        </w:rPr>
        <w:t>&lt;téma&gt;_</w:t>
      </w:r>
      <w:r w:rsidRPr="001E70AB">
        <w:rPr>
          <w:highlight w:val="magenta"/>
          <w:lang w:val="en-US"/>
        </w:rPr>
        <w:t>UNIZA</w:t>
      </w:r>
      <w:r>
        <w:rPr>
          <w:lang w:val="en-US"/>
        </w:rPr>
        <w:t xml:space="preserve">_&lt;autor&gt;.zip </w:t>
      </w:r>
      <w:r w:rsidR="008943D0">
        <w:rPr>
          <w:lang w:val="en-US"/>
        </w:rPr>
        <w:tab/>
      </w:r>
      <w:r>
        <w:rPr>
          <w:lang w:val="en-US"/>
        </w:rPr>
        <w:t xml:space="preserve">… </w:t>
      </w:r>
      <w:r w:rsidR="008943D0">
        <w:rPr>
          <w:lang w:val="en-US"/>
        </w:rPr>
        <w:tab/>
      </w:r>
      <w:r>
        <w:t>I_SS_</w:t>
      </w:r>
      <w:r w:rsidRPr="3E53DE2C">
        <w:rPr>
          <w:b/>
          <w:bCs/>
        </w:rPr>
        <w:t>50</w:t>
      </w:r>
      <w:r>
        <w:t>_</w:t>
      </w:r>
      <w:r>
        <w:rPr>
          <w:lang w:val="en-US"/>
        </w:rPr>
        <w:t>&lt;téma&gt;_</w:t>
      </w:r>
      <w:r w:rsidRPr="001E70AB">
        <w:rPr>
          <w:highlight w:val="magenta"/>
          <w:lang w:val="en-US"/>
        </w:rPr>
        <w:t xml:space="preserve"> UNIZA</w:t>
      </w:r>
      <w:r>
        <w:rPr>
          <w:lang w:val="en-US"/>
        </w:rPr>
        <w:t xml:space="preserve"> _&lt;autor&gt;.zip</w:t>
      </w:r>
    </w:p>
    <w:p w14:paraId="2E79B1CF" w14:textId="7F34E755" w:rsidR="00E61BD7" w:rsidRDefault="00E61BD7" w:rsidP="68EF9D0C">
      <w:pPr>
        <w:tabs>
          <w:tab w:val="left" w:pos="3544"/>
          <w:tab w:val="left" w:pos="3969"/>
        </w:tabs>
        <w:rPr>
          <w:lang w:val="en-US"/>
        </w:rPr>
      </w:pPr>
      <w:r>
        <w:t>I_ZS_</w:t>
      </w:r>
      <w:r w:rsidRPr="3E53DE2C">
        <w:rPr>
          <w:b/>
          <w:bCs/>
        </w:rPr>
        <w:t>01</w:t>
      </w:r>
      <w:r>
        <w:t>_</w:t>
      </w:r>
      <w:r>
        <w:rPr>
          <w:lang w:val="en-US"/>
        </w:rPr>
        <w:t>&lt;téma&gt;_</w:t>
      </w:r>
      <w:r w:rsidRPr="006B0BD1">
        <w:rPr>
          <w:highlight w:val="yellow"/>
          <w:lang w:val="en-US"/>
        </w:rPr>
        <w:t>UPJS</w:t>
      </w:r>
      <w:r>
        <w:rPr>
          <w:lang w:val="en-US"/>
        </w:rPr>
        <w:t xml:space="preserve">_&lt;autor&gt;.zip </w:t>
      </w:r>
      <w:r w:rsidR="008943D0">
        <w:rPr>
          <w:lang w:val="en-US"/>
        </w:rPr>
        <w:tab/>
      </w:r>
      <w:r>
        <w:rPr>
          <w:lang w:val="en-US"/>
        </w:rPr>
        <w:t xml:space="preserve">… </w:t>
      </w:r>
      <w:r w:rsidR="008943D0">
        <w:rPr>
          <w:lang w:val="en-US"/>
        </w:rPr>
        <w:tab/>
      </w:r>
      <w:r>
        <w:t>I_ZS_</w:t>
      </w:r>
      <w:r w:rsidRPr="3E53DE2C">
        <w:rPr>
          <w:b/>
          <w:bCs/>
        </w:rPr>
        <w:t>09</w:t>
      </w:r>
      <w:r>
        <w:t>_</w:t>
      </w:r>
      <w:r>
        <w:rPr>
          <w:lang w:val="en-US"/>
        </w:rPr>
        <w:t>&lt;téma&gt;_</w:t>
      </w:r>
      <w:r w:rsidRPr="006B0BD1">
        <w:rPr>
          <w:highlight w:val="yellow"/>
          <w:lang w:val="en-US"/>
        </w:rPr>
        <w:t>UPJS</w:t>
      </w:r>
      <w:r>
        <w:rPr>
          <w:lang w:val="en-US"/>
        </w:rPr>
        <w:t>_&lt;autor&gt;.zip</w:t>
      </w:r>
    </w:p>
    <w:p w14:paraId="0DA70BE6" w14:textId="2B9BA802" w:rsidR="00E61BD7" w:rsidRDefault="00E61BD7" w:rsidP="68EF9D0C">
      <w:pPr>
        <w:tabs>
          <w:tab w:val="left" w:pos="3544"/>
          <w:tab w:val="left" w:pos="3969"/>
        </w:tabs>
        <w:rPr>
          <w:lang w:val="en-US"/>
        </w:rPr>
      </w:pPr>
      <w:r>
        <w:t>I_ZS_</w:t>
      </w:r>
      <w:r w:rsidRPr="3E53DE2C">
        <w:rPr>
          <w:b/>
          <w:bCs/>
        </w:rPr>
        <w:t>10</w:t>
      </w:r>
      <w:r>
        <w:t>_</w:t>
      </w:r>
      <w:r>
        <w:rPr>
          <w:lang w:val="en-US"/>
        </w:rPr>
        <w:t>&lt;téma&gt;_</w:t>
      </w:r>
      <w:r w:rsidRPr="006B0BD1">
        <w:rPr>
          <w:highlight w:val="green"/>
          <w:lang w:val="en-US"/>
        </w:rPr>
        <w:t>UK</w:t>
      </w:r>
      <w:r>
        <w:rPr>
          <w:lang w:val="en-US"/>
        </w:rPr>
        <w:t xml:space="preserve">_&lt;autor&gt;.zip </w:t>
      </w:r>
      <w:r w:rsidR="008943D0">
        <w:rPr>
          <w:lang w:val="en-US"/>
        </w:rPr>
        <w:tab/>
      </w:r>
      <w:r>
        <w:rPr>
          <w:lang w:val="en-US"/>
        </w:rPr>
        <w:t xml:space="preserve">… </w:t>
      </w:r>
      <w:r w:rsidR="008943D0">
        <w:rPr>
          <w:lang w:val="en-US"/>
        </w:rPr>
        <w:tab/>
      </w:r>
      <w:r>
        <w:t>I_ZS_</w:t>
      </w:r>
      <w:r w:rsidRPr="3E53DE2C">
        <w:rPr>
          <w:b/>
          <w:bCs/>
        </w:rPr>
        <w:t>20</w:t>
      </w:r>
      <w:r>
        <w:t>_</w:t>
      </w:r>
      <w:r>
        <w:rPr>
          <w:lang w:val="en-US"/>
        </w:rPr>
        <w:t>&lt;téma&gt;_</w:t>
      </w:r>
      <w:r w:rsidRPr="006B0BD1">
        <w:rPr>
          <w:highlight w:val="green"/>
          <w:lang w:val="en-US"/>
        </w:rPr>
        <w:t>UK</w:t>
      </w:r>
      <w:r>
        <w:rPr>
          <w:lang w:val="en-US"/>
        </w:rPr>
        <w:t>_&lt;autor&gt;.zip</w:t>
      </w:r>
    </w:p>
    <w:p w14:paraId="5C8024C9" w14:textId="0D891F95" w:rsidR="00E61BD7" w:rsidRDefault="00E61BD7" w:rsidP="68EF9D0C">
      <w:pPr>
        <w:tabs>
          <w:tab w:val="left" w:pos="3544"/>
          <w:tab w:val="left" w:pos="3969"/>
        </w:tabs>
        <w:rPr>
          <w:lang w:val="en-US"/>
        </w:rPr>
      </w:pPr>
      <w:r>
        <w:t>I_ZS_</w:t>
      </w:r>
      <w:r w:rsidRPr="3E53DE2C">
        <w:rPr>
          <w:b/>
          <w:bCs/>
        </w:rPr>
        <w:t>21</w:t>
      </w:r>
      <w:r>
        <w:t>_</w:t>
      </w:r>
      <w:r>
        <w:rPr>
          <w:lang w:val="en-US"/>
        </w:rPr>
        <w:t>&lt;téma&gt;_</w:t>
      </w:r>
      <w:r w:rsidRPr="006B0BD1">
        <w:rPr>
          <w:highlight w:val="yellow"/>
          <w:lang w:val="en-US"/>
        </w:rPr>
        <w:t>UPJS</w:t>
      </w:r>
      <w:r>
        <w:rPr>
          <w:lang w:val="en-US"/>
        </w:rPr>
        <w:t xml:space="preserve">_&lt;autor&gt;.zip </w:t>
      </w:r>
      <w:r w:rsidR="008943D0">
        <w:rPr>
          <w:lang w:val="en-US"/>
        </w:rPr>
        <w:tab/>
      </w:r>
      <w:r>
        <w:rPr>
          <w:lang w:val="en-US"/>
        </w:rPr>
        <w:t xml:space="preserve">… </w:t>
      </w:r>
      <w:r w:rsidR="008943D0">
        <w:rPr>
          <w:lang w:val="en-US"/>
        </w:rPr>
        <w:tab/>
      </w:r>
      <w:r>
        <w:t>I_ZS_</w:t>
      </w:r>
      <w:r w:rsidRPr="3E53DE2C">
        <w:rPr>
          <w:b/>
          <w:bCs/>
        </w:rPr>
        <w:t>38</w:t>
      </w:r>
      <w:r>
        <w:t>_</w:t>
      </w:r>
      <w:r>
        <w:rPr>
          <w:lang w:val="en-US"/>
        </w:rPr>
        <w:t>&lt;téma&gt;_</w:t>
      </w:r>
      <w:r w:rsidRPr="006B0BD1">
        <w:rPr>
          <w:highlight w:val="yellow"/>
          <w:lang w:val="en-US"/>
        </w:rPr>
        <w:t>UPJS</w:t>
      </w:r>
      <w:r>
        <w:rPr>
          <w:lang w:val="en-US"/>
        </w:rPr>
        <w:t>_&lt;autor&gt;.zip</w:t>
      </w:r>
    </w:p>
    <w:p w14:paraId="3B100FA2" w14:textId="608D5C36" w:rsidR="00E61BD7" w:rsidRDefault="00E61BD7" w:rsidP="68EF9D0C">
      <w:pPr>
        <w:tabs>
          <w:tab w:val="left" w:pos="3544"/>
          <w:tab w:val="left" w:pos="3969"/>
        </w:tabs>
        <w:rPr>
          <w:lang w:val="en-US"/>
        </w:rPr>
      </w:pPr>
      <w:r>
        <w:t>I_ZS_</w:t>
      </w:r>
      <w:r w:rsidRPr="3E53DE2C">
        <w:rPr>
          <w:b/>
          <w:bCs/>
        </w:rPr>
        <w:t>39</w:t>
      </w:r>
      <w:r>
        <w:t>_</w:t>
      </w:r>
      <w:r>
        <w:rPr>
          <w:lang w:val="en-US"/>
        </w:rPr>
        <w:t>&lt;téma&gt;_</w:t>
      </w:r>
      <w:r w:rsidRPr="001E70AB">
        <w:rPr>
          <w:highlight w:val="cyan"/>
          <w:lang w:val="en-US"/>
        </w:rPr>
        <w:t>UKF</w:t>
      </w:r>
      <w:r>
        <w:rPr>
          <w:lang w:val="en-US"/>
        </w:rPr>
        <w:t xml:space="preserve">_&lt;autor&gt;.zip </w:t>
      </w:r>
      <w:r w:rsidR="008943D0">
        <w:rPr>
          <w:lang w:val="en-US"/>
        </w:rPr>
        <w:tab/>
      </w:r>
      <w:r>
        <w:rPr>
          <w:lang w:val="en-US"/>
        </w:rPr>
        <w:t xml:space="preserve">… </w:t>
      </w:r>
      <w:r w:rsidR="008943D0">
        <w:rPr>
          <w:lang w:val="en-US"/>
        </w:rPr>
        <w:tab/>
      </w:r>
      <w:r>
        <w:t>I_ZS_</w:t>
      </w:r>
      <w:r w:rsidRPr="3E53DE2C">
        <w:rPr>
          <w:b/>
          <w:bCs/>
        </w:rPr>
        <w:t>44</w:t>
      </w:r>
      <w:r>
        <w:t>_</w:t>
      </w:r>
      <w:r>
        <w:rPr>
          <w:lang w:val="en-US"/>
        </w:rPr>
        <w:t>&lt;téma&gt;_</w:t>
      </w:r>
      <w:r w:rsidRPr="001E70AB">
        <w:rPr>
          <w:highlight w:val="cyan"/>
          <w:lang w:val="en-US"/>
        </w:rPr>
        <w:t>UKF</w:t>
      </w:r>
      <w:r>
        <w:rPr>
          <w:lang w:val="en-US"/>
        </w:rPr>
        <w:t>_&lt;autor&gt;.zip</w:t>
      </w:r>
    </w:p>
    <w:p w14:paraId="723480CE" w14:textId="2A176F97" w:rsidR="00E61BD7" w:rsidRDefault="00E61BD7" w:rsidP="68EF9D0C">
      <w:pPr>
        <w:tabs>
          <w:tab w:val="left" w:pos="3544"/>
          <w:tab w:val="left" w:pos="3969"/>
        </w:tabs>
        <w:rPr>
          <w:lang w:val="en-US"/>
        </w:rPr>
      </w:pPr>
      <w:r>
        <w:t>I_ZS_</w:t>
      </w:r>
      <w:r w:rsidRPr="3E53DE2C">
        <w:rPr>
          <w:b/>
          <w:bCs/>
        </w:rPr>
        <w:t>45</w:t>
      </w:r>
      <w:r>
        <w:t>_</w:t>
      </w:r>
      <w:r>
        <w:rPr>
          <w:lang w:val="en-US"/>
        </w:rPr>
        <w:t>&lt;téma&gt;_</w:t>
      </w:r>
      <w:r w:rsidRPr="001E70AB">
        <w:rPr>
          <w:highlight w:val="lightGray"/>
          <w:lang w:val="en-US"/>
        </w:rPr>
        <w:t>UMB</w:t>
      </w:r>
      <w:r>
        <w:rPr>
          <w:lang w:val="en-US"/>
        </w:rPr>
        <w:t xml:space="preserve">_&lt;autor&gt;.zip </w:t>
      </w:r>
      <w:r w:rsidR="008943D0">
        <w:rPr>
          <w:lang w:val="en-US"/>
        </w:rPr>
        <w:tab/>
      </w:r>
      <w:r>
        <w:rPr>
          <w:lang w:val="en-US"/>
        </w:rPr>
        <w:t xml:space="preserve">… </w:t>
      </w:r>
      <w:r w:rsidR="008943D0">
        <w:rPr>
          <w:lang w:val="en-US"/>
        </w:rPr>
        <w:tab/>
      </w:r>
      <w:r>
        <w:t>I_ZS_</w:t>
      </w:r>
      <w:r w:rsidRPr="3E53DE2C">
        <w:rPr>
          <w:b/>
          <w:bCs/>
        </w:rPr>
        <w:t>50</w:t>
      </w:r>
      <w:r>
        <w:t>_</w:t>
      </w:r>
      <w:r>
        <w:rPr>
          <w:lang w:val="en-US"/>
        </w:rPr>
        <w:t>&lt;téma&gt;_</w:t>
      </w:r>
      <w:r w:rsidRPr="001E70AB">
        <w:rPr>
          <w:highlight w:val="lightGray"/>
          <w:lang w:val="en-US"/>
        </w:rPr>
        <w:t>UMB</w:t>
      </w:r>
      <w:r>
        <w:rPr>
          <w:lang w:val="en-US"/>
        </w:rPr>
        <w:t>_&lt;autor&gt;.zip</w:t>
      </w:r>
    </w:p>
    <w:p w14:paraId="633E5F90" w14:textId="5FB45116" w:rsidR="00E61BD7" w:rsidRDefault="68EF9D0C" w:rsidP="00E61BD7">
      <w:r w:rsidRPr="68EF9D0C">
        <w:rPr>
          <w:lang w:val="en-US"/>
        </w:rPr>
        <w:t xml:space="preserve">Napr. </w:t>
      </w:r>
      <w:r>
        <w:t>I_SS_02_Python_korytnaciaGrafika_UPJS_LS.zip</w:t>
      </w:r>
    </w:p>
    <w:p w14:paraId="3D7D1F66" w14:textId="7A602B21" w:rsidR="00260FCC" w:rsidRDefault="68EF9D0C" w:rsidP="00E625C7">
      <w:r>
        <w:t>Súčasťou zozipovaného metodického balíka je (prípadne môže byť):</w:t>
      </w:r>
    </w:p>
    <w:p w14:paraId="7D69C207" w14:textId="002E135D" w:rsidR="00260FCC" w:rsidRDefault="68EF9D0C" w:rsidP="00260FCC">
      <w:pPr>
        <w:pStyle w:val="Odsekzoznamu"/>
        <w:numPr>
          <w:ilvl w:val="0"/>
          <w:numId w:val="5"/>
        </w:numPr>
      </w:pPr>
      <w:r>
        <w:t>Metodika (pdf)</w:t>
      </w:r>
    </w:p>
    <w:p w14:paraId="5853AA2B" w14:textId="718A93D8" w:rsidR="00260FCC" w:rsidRDefault="68EF9D0C" w:rsidP="00260FCC">
      <w:pPr>
        <w:pStyle w:val="Odsekzoznamu"/>
        <w:numPr>
          <w:ilvl w:val="0"/>
          <w:numId w:val="5"/>
        </w:numPr>
      </w:pPr>
      <w:r>
        <w:t>Pracovný list (pdf)</w:t>
      </w:r>
    </w:p>
    <w:p w14:paraId="40FD2235" w14:textId="6E347ED4" w:rsidR="00260FCC" w:rsidRDefault="68EF9D0C" w:rsidP="00260FCC">
      <w:pPr>
        <w:pStyle w:val="Odsekzoznamu"/>
        <w:numPr>
          <w:ilvl w:val="0"/>
          <w:numId w:val="5"/>
        </w:numPr>
      </w:pPr>
      <w:r>
        <w:t>Vyriešený pracovný list (pdf)</w:t>
      </w:r>
    </w:p>
    <w:p w14:paraId="5E3BBEEA" w14:textId="77777777" w:rsidR="00236329" w:rsidRDefault="68EF9D0C" w:rsidP="00236329">
      <w:pPr>
        <w:pStyle w:val="Odsekzoznamu"/>
        <w:numPr>
          <w:ilvl w:val="0"/>
          <w:numId w:val="5"/>
        </w:numPr>
      </w:pPr>
      <w:r>
        <w:t>Zbierka úloh s riešeniami (pdf)</w:t>
      </w:r>
    </w:p>
    <w:p w14:paraId="2E0BA326" w14:textId="2C36D8DA" w:rsidR="00DA02ED" w:rsidRDefault="68EF9D0C" w:rsidP="00260FCC">
      <w:pPr>
        <w:pStyle w:val="Odsekzoznamu"/>
        <w:numPr>
          <w:ilvl w:val="0"/>
          <w:numId w:val="5"/>
        </w:numPr>
      </w:pPr>
      <w:r>
        <w:t>Návody, referenčné prehľady (pdf)</w:t>
      </w:r>
    </w:p>
    <w:p w14:paraId="7454116C" w14:textId="797DCD1B" w:rsidR="00236329" w:rsidRDefault="68EF9D0C" w:rsidP="00260FCC">
      <w:pPr>
        <w:pStyle w:val="Odsekzoznamu"/>
        <w:numPr>
          <w:ilvl w:val="0"/>
          <w:numId w:val="5"/>
        </w:numPr>
      </w:pPr>
      <w:r>
        <w:t>Hracie plány, kartičky (pdf)</w:t>
      </w:r>
    </w:p>
    <w:p w14:paraId="247174B6" w14:textId="47B962AF" w:rsidR="00260FCC" w:rsidRDefault="68EF9D0C" w:rsidP="00260FCC">
      <w:pPr>
        <w:pStyle w:val="Odsekzoznamu"/>
        <w:numPr>
          <w:ilvl w:val="0"/>
          <w:numId w:val="5"/>
        </w:numPr>
      </w:pPr>
      <w:r>
        <w:t>Pracovné súbory (</w:t>
      </w:r>
      <w:r w:rsidRPr="68EF9D0C">
        <w:rPr>
          <w:lang w:val="en-US"/>
        </w:rPr>
        <w:t>*</w:t>
      </w:r>
      <w:r>
        <w:t>)</w:t>
      </w:r>
    </w:p>
    <w:p w14:paraId="56A2CF7F" w14:textId="2DB2BCAB" w:rsidR="00260FCC" w:rsidRDefault="68EF9D0C" w:rsidP="00260FCC">
      <w:pPr>
        <w:pStyle w:val="Odsekzoznamu"/>
        <w:numPr>
          <w:ilvl w:val="0"/>
          <w:numId w:val="5"/>
        </w:numPr>
      </w:pPr>
      <w:r>
        <w:t>Súbory s programovými kódmi vyriešených úloh (zip: py/sb2/aia/ev3/...)</w:t>
      </w:r>
    </w:p>
    <w:p w14:paraId="28831495" w14:textId="122A3854" w:rsidR="00DA02ED" w:rsidRPr="00260FCC" w:rsidRDefault="68EF9D0C" w:rsidP="00260FCC">
      <w:pPr>
        <w:pStyle w:val="Odsekzoznamu"/>
        <w:numPr>
          <w:ilvl w:val="0"/>
          <w:numId w:val="5"/>
        </w:numPr>
      </w:pPr>
      <w:r>
        <w:t>Tabuľka s vyhodnotením výsledkov pracovných listov (xlsx)</w:t>
      </w:r>
    </w:p>
    <w:p w14:paraId="69B2EE01" w14:textId="0D590F90" w:rsidR="00DA02ED" w:rsidRDefault="68EF9D0C" w:rsidP="68EF9D0C">
      <w:pPr>
        <w:rPr>
          <w:lang w:val="en-US"/>
        </w:rPr>
      </w:pPr>
      <w:r w:rsidRPr="68EF9D0C">
        <w:rPr>
          <w:lang w:val="en-US"/>
        </w:rPr>
        <w:t>Napr.</w:t>
      </w:r>
    </w:p>
    <w:p w14:paraId="7C4ECD40" w14:textId="6E29B145" w:rsidR="00DA02ED" w:rsidRDefault="00DA02ED" w:rsidP="008943D0">
      <w:pPr>
        <w:tabs>
          <w:tab w:val="left" w:pos="4253"/>
        </w:tabs>
      </w:pPr>
      <w:r>
        <w:t>I_SS_02_Python_</w:t>
      </w:r>
      <w:r w:rsidRPr="3E53DE2C">
        <w:rPr>
          <w:b/>
          <w:bCs/>
        </w:rPr>
        <w:t>M</w:t>
      </w:r>
      <w:r>
        <w:t>.pdf</w:t>
      </w:r>
      <w:r>
        <w:tab/>
      </w:r>
      <w:r w:rsidR="008943D0" w:rsidRPr="0029779E">
        <w:t>–</w:t>
      </w:r>
      <w:r w:rsidR="008943D0">
        <w:t xml:space="preserve"> </w:t>
      </w:r>
      <w:r>
        <w:t>metodika pre učiteľa</w:t>
      </w:r>
    </w:p>
    <w:p w14:paraId="53339D4D" w14:textId="47E9664E" w:rsidR="00DA02ED" w:rsidRDefault="00DA02ED" w:rsidP="008943D0">
      <w:pPr>
        <w:tabs>
          <w:tab w:val="left" w:pos="4253"/>
        </w:tabs>
      </w:pPr>
      <w:r>
        <w:t>I_SS_02_Python_</w:t>
      </w:r>
      <w:r w:rsidRPr="3E53DE2C">
        <w:rPr>
          <w:b/>
          <w:bCs/>
        </w:rPr>
        <w:t>PL</w:t>
      </w:r>
      <w:r>
        <w:t>.pdf</w:t>
      </w:r>
      <w:r>
        <w:tab/>
      </w:r>
      <w:r w:rsidR="008943D0" w:rsidRPr="0029779E">
        <w:t>–</w:t>
      </w:r>
      <w:r w:rsidR="008943D0">
        <w:t xml:space="preserve"> </w:t>
      </w:r>
      <w:r>
        <w:t>pracovný list pre žiak</w:t>
      </w:r>
      <w:r w:rsidR="008A513F">
        <w:t>ov</w:t>
      </w:r>
    </w:p>
    <w:p w14:paraId="201B608F" w14:textId="327CFDE6" w:rsidR="00DA02ED" w:rsidRDefault="00DA02ED" w:rsidP="008943D0">
      <w:pPr>
        <w:tabs>
          <w:tab w:val="left" w:pos="4253"/>
        </w:tabs>
      </w:pPr>
      <w:r>
        <w:t>I_SS_02_Python_</w:t>
      </w:r>
      <w:r w:rsidRPr="3E53DE2C">
        <w:rPr>
          <w:b/>
          <w:bCs/>
        </w:rPr>
        <w:t>PL_pracovne</w:t>
      </w:r>
      <w:r>
        <w:t xml:space="preserve">.zip </w:t>
      </w:r>
      <w:r>
        <w:tab/>
      </w:r>
      <w:r w:rsidR="008943D0" w:rsidRPr="0029779E">
        <w:t>–</w:t>
      </w:r>
      <w:r w:rsidR="008943D0">
        <w:t xml:space="preserve"> </w:t>
      </w:r>
      <w:r w:rsidR="008F2299">
        <w:t xml:space="preserve">zip </w:t>
      </w:r>
      <w:r w:rsidR="008943D0">
        <w:t xml:space="preserve">archív </w:t>
      </w:r>
      <w:r>
        <w:t>pra</w:t>
      </w:r>
      <w:r w:rsidR="008F2299">
        <w:t>covných</w:t>
      </w:r>
      <w:r>
        <w:t xml:space="preserve"> súbory pre žiakov </w:t>
      </w:r>
    </w:p>
    <w:p w14:paraId="1320A043" w14:textId="06C56E25" w:rsidR="00DA02ED" w:rsidRDefault="00DA02ED" w:rsidP="008943D0">
      <w:pPr>
        <w:tabs>
          <w:tab w:val="left" w:pos="4253"/>
        </w:tabs>
      </w:pPr>
      <w:r>
        <w:lastRenderedPageBreak/>
        <w:t>I_SS_02_Python_</w:t>
      </w:r>
      <w:r w:rsidRPr="3E53DE2C">
        <w:rPr>
          <w:b/>
          <w:bCs/>
        </w:rPr>
        <w:t>PL_riesenia</w:t>
      </w:r>
      <w:r>
        <w:t>.pdf</w:t>
      </w:r>
      <w:r>
        <w:tab/>
      </w:r>
      <w:r w:rsidR="008943D0" w:rsidRPr="0029779E">
        <w:t>–</w:t>
      </w:r>
      <w:r w:rsidR="008943D0">
        <w:t xml:space="preserve"> </w:t>
      </w:r>
      <w:r>
        <w:t>vyriešený pracovný list pre učiteľa</w:t>
      </w:r>
    </w:p>
    <w:p w14:paraId="54A88911" w14:textId="32FDF60F" w:rsidR="00DA02ED" w:rsidRDefault="00DA02ED" w:rsidP="008943D0">
      <w:pPr>
        <w:tabs>
          <w:tab w:val="left" w:pos="4253"/>
        </w:tabs>
      </w:pPr>
      <w:r>
        <w:t>I_SS_02_Python_</w:t>
      </w:r>
      <w:r w:rsidRPr="3E53DE2C">
        <w:rPr>
          <w:b/>
          <w:bCs/>
        </w:rPr>
        <w:t>PL_riesenia</w:t>
      </w:r>
      <w:r>
        <w:t>.zip</w:t>
      </w:r>
      <w:r>
        <w:tab/>
      </w:r>
      <w:r w:rsidR="008943D0" w:rsidRPr="0029779E">
        <w:t>–</w:t>
      </w:r>
      <w:r w:rsidR="008943D0">
        <w:t xml:space="preserve"> </w:t>
      </w:r>
      <w:r>
        <w:t xml:space="preserve">zip </w:t>
      </w:r>
      <w:r w:rsidR="008943D0">
        <w:t xml:space="preserve">archív </w:t>
      </w:r>
      <w:r>
        <w:t>súborov s riešeniami úloh pre učiteľa</w:t>
      </w:r>
    </w:p>
    <w:p w14:paraId="7F34CAAD" w14:textId="52652C2C" w:rsidR="00DA02ED" w:rsidRDefault="008F2299" w:rsidP="008943D0">
      <w:pPr>
        <w:tabs>
          <w:tab w:val="left" w:pos="4253"/>
        </w:tabs>
        <w:ind w:left="4248" w:hanging="4248"/>
      </w:pPr>
      <w:r>
        <w:t>I_SS_02_Python_</w:t>
      </w:r>
      <w:r w:rsidRPr="3E53DE2C">
        <w:rPr>
          <w:b/>
          <w:bCs/>
        </w:rPr>
        <w:t>Navod_</w:t>
      </w:r>
      <w:r>
        <w:t>PyCharm.pdf</w:t>
      </w:r>
      <w:r>
        <w:tab/>
      </w:r>
      <w:r w:rsidR="008943D0" w:rsidRPr="0029779E">
        <w:t>–</w:t>
      </w:r>
      <w:r w:rsidR="008943D0">
        <w:t xml:space="preserve"> </w:t>
      </w:r>
      <w:r>
        <w:t>návod pre žiakov na vytvorenie projektu a programu v prostredí PyCharm Edu</w:t>
      </w:r>
    </w:p>
    <w:p w14:paraId="682B0D65" w14:textId="62F5A822" w:rsidR="00DA02ED" w:rsidRDefault="008F2299" w:rsidP="008943D0">
      <w:pPr>
        <w:tabs>
          <w:tab w:val="left" w:pos="4253"/>
        </w:tabs>
        <w:ind w:left="4248" w:hanging="4248"/>
      </w:pPr>
      <w:r>
        <w:t>I_SS_02_Python_</w:t>
      </w:r>
      <w:r w:rsidRPr="3E53DE2C">
        <w:rPr>
          <w:b/>
          <w:bCs/>
        </w:rPr>
        <w:t>Z_riesenia</w:t>
      </w:r>
      <w:r>
        <w:t>.pdf</w:t>
      </w:r>
      <w:r>
        <w:tab/>
      </w:r>
      <w:r>
        <w:tab/>
      </w:r>
      <w:r w:rsidR="008943D0" w:rsidRPr="0029779E">
        <w:t>–</w:t>
      </w:r>
      <w:r w:rsidR="008943D0">
        <w:t xml:space="preserve"> </w:t>
      </w:r>
      <w:r w:rsidR="00DA02ED">
        <w:t xml:space="preserve">zbierka úloh </w:t>
      </w:r>
      <w:r>
        <w:t>so zadaniami a riešeniami pre učiteľa</w:t>
      </w:r>
      <w:r w:rsidR="00DA02ED">
        <w:t xml:space="preserve"> </w:t>
      </w:r>
    </w:p>
    <w:p w14:paraId="56ADBD06" w14:textId="53D57F3B" w:rsidR="00DA02ED" w:rsidRPr="008F2299" w:rsidRDefault="00DA02ED" w:rsidP="68EF9D0C">
      <w:pPr>
        <w:tabs>
          <w:tab w:val="left" w:pos="4253"/>
        </w:tabs>
        <w:ind w:left="4248" w:hanging="4248"/>
        <w:rPr>
          <w:b/>
          <w:bCs/>
        </w:rPr>
      </w:pPr>
      <w:r>
        <w:t>I_SS_02_Python_</w:t>
      </w:r>
      <w:r w:rsidRPr="3E53DE2C">
        <w:rPr>
          <w:b/>
          <w:bCs/>
        </w:rPr>
        <w:t>Z_riesenia</w:t>
      </w:r>
      <w:r>
        <w:t>.zip</w:t>
      </w:r>
      <w:r w:rsidR="008F2299">
        <w:tab/>
      </w:r>
      <w:r w:rsidR="008943D0" w:rsidRPr="0029779E">
        <w:t>–</w:t>
      </w:r>
      <w:r w:rsidR="008943D0">
        <w:t xml:space="preserve"> </w:t>
      </w:r>
      <w:r w:rsidR="008F2299">
        <w:t xml:space="preserve">zip </w:t>
      </w:r>
      <w:r w:rsidR="008943D0">
        <w:t xml:space="preserve">archív </w:t>
      </w:r>
      <w:r w:rsidR="008F2299">
        <w:t>súborov s riešeniami zbierky úloh pre učiteľa</w:t>
      </w:r>
    </w:p>
    <w:p w14:paraId="7034CD4E" w14:textId="55287E81" w:rsidR="00E625C7" w:rsidRDefault="008F2299" w:rsidP="00AE6710">
      <w:pPr>
        <w:tabs>
          <w:tab w:val="left" w:pos="4253"/>
        </w:tabs>
        <w:ind w:left="4248" w:hanging="4248"/>
      </w:pPr>
      <w:r>
        <w:t>I_SS_02_Python_</w:t>
      </w:r>
      <w:r w:rsidRPr="3E53DE2C">
        <w:rPr>
          <w:b/>
          <w:bCs/>
        </w:rPr>
        <w:t>Vyhodnotenie</w:t>
      </w:r>
      <w:r>
        <w:t>.xlsx</w:t>
      </w:r>
      <w:r w:rsidR="00DA02ED">
        <w:tab/>
      </w:r>
      <w:r w:rsidR="008943D0" w:rsidRPr="0029779E">
        <w:t>–</w:t>
      </w:r>
      <w:r w:rsidR="008943D0">
        <w:t xml:space="preserve"> </w:t>
      </w:r>
      <w:r w:rsidR="00DA02ED">
        <w:t xml:space="preserve">tabuľka pre učiteľa pre zápis výsledkov </w:t>
      </w:r>
      <w:r w:rsidR="008943D0">
        <w:t xml:space="preserve">žiackych </w:t>
      </w:r>
      <w:r>
        <w:t>r</w:t>
      </w:r>
      <w:r w:rsidR="008943D0">
        <w:t>iešení úloh z pracovných listov</w:t>
      </w:r>
    </w:p>
    <w:p w14:paraId="3245CC4C" w14:textId="77777777" w:rsidR="00C806C1" w:rsidRDefault="00C806C1">
      <w:pPr>
        <w:rPr>
          <w:rFonts w:asciiTheme="majorHAnsi" w:eastAsiaTheme="majorEastAsia" w:hAnsiTheme="majorHAnsi" w:cstheme="majorBidi"/>
          <w:color w:val="2E74B5" w:themeColor="accent1" w:themeShade="BF"/>
          <w:sz w:val="26"/>
          <w:szCs w:val="26"/>
        </w:rPr>
      </w:pPr>
      <w:r>
        <w:br w:type="page"/>
      </w:r>
    </w:p>
    <w:p w14:paraId="34B88031" w14:textId="5E13A24A" w:rsidR="00415E43" w:rsidRDefault="68EF9D0C" w:rsidP="00F6261B">
      <w:pPr>
        <w:pStyle w:val="Nadpis2"/>
      </w:pPr>
      <w:r>
        <w:lastRenderedPageBreak/>
        <w:t>Prílohy</w:t>
      </w:r>
    </w:p>
    <w:p w14:paraId="79662EAA" w14:textId="2CA50155" w:rsidR="00F6261B" w:rsidRPr="00C806C1" w:rsidRDefault="68EF9D0C" w:rsidP="006A5189">
      <w:pPr>
        <w:pStyle w:val="Nadpis3"/>
        <w:numPr>
          <w:ilvl w:val="0"/>
          <w:numId w:val="0"/>
        </w:numPr>
      </w:pPr>
      <w:r>
        <w:t>Príloha 1 – Charakteristika dimenzií informatického/výpočtového myslenia</w:t>
      </w:r>
      <w:r w:rsidR="005930AC">
        <w:t>/computational thinking</w:t>
      </w:r>
    </w:p>
    <w:tbl>
      <w:tblPr>
        <w:tblStyle w:val="Mriekatabuky"/>
        <w:tblW w:w="0" w:type="auto"/>
        <w:tblLook w:val="04A0" w:firstRow="1" w:lastRow="0" w:firstColumn="1" w:lastColumn="0" w:noHBand="0" w:noVBand="1"/>
      </w:tblPr>
      <w:tblGrid>
        <w:gridCol w:w="1460"/>
        <w:gridCol w:w="7602"/>
      </w:tblGrid>
      <w:tr w:rsidR="00704830" w:rsidRPr="00704830" w14:paraId="19F7438C" w14:textId="77777777" w:rsidTr="68EF9D0C">
        <w:tc>
          <w:tcPr>
            <w:tcW w:w="1515" w:type="dxa"/>
            <w:hideMark/>
          </w:tcPr>
          <w:p w14:paraId="116CF90F" w14:textId="77777777" w:rsidR="00704830" w:rsidRPr="00704830" w:rsidRDefault="68EF9D0C" w:rsidP="68EF9D0C">
            <w:pPr>
              <w:pStyle w:val="paragraph"/>
              <w:textAlignment w:val="baseline"/>
              <w:rPr>
                <w:b/>
                <w:bCs/>
              </w:rPr>
            </w:pPr>
            <w:r w:rsidRPr="68EF9D0C">
              <w:rPr>
                <w:rFonts w:ascii="Calibri" w:hAnsi="Calibri"/>
                <w:b/>
                <w:bCs/>
                <w:sz w:val="20"/>
                <w:szCs w:val="20"/>
              </w:rPr>
              <w:t>logika </w:t>
            </w:r>
          </w:p>
        </w:tc>
        <w:tc>
          <w:tcPr>
            <w:tcW w:w="13740" w:type="dxa"/>
            <w:hideMark/>
          </w:tcPr>
          <w:p w14:paraId="1C9B6B00"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využitím logických zdôvodnení predpokladá správanie sa jednoduchých programov,  </w:t>
            </w:r>
          </w:p>
          <w:p w14:paraId="11649B78"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využitím logických zdôvodnení predpokladá správanie sa algoritmov (matematické výpočty, cesta cez bludisko, hľadanie v slovníku),  </w:t>
            </w:r>
          </w:p>
          <w:p w14:paraId="25077B89" w14:textId="4FEB3487" w:rsidR="00C806C1" w:rsidRDefault="68EF9D0C" w:rsidP="00C806C1">
            <w:pPr>
              <w:textAlignment w:val="baseline"/>
              <w:rPr>
                <w:rFonts w:ascii="Calibri" w:eastAsia="Times New Roman" w:hAnsi="Calibri" w:cs="Times New Roman"/>
                <w:sz w:val="20"/>
                <w:szCs w:val="20"/>
                <w:lang w:eastAsia="sk-SK"/>
              </w:rPr>
            </w:pPr>
            <w:r w:rsidRPr="68EF9D0C">
              <w:rPr>
                <w:rFonts w:ascii="Calibri" w:eastAsia="Times New Roman" w:hAnsi="Calibri" w:cs="Times New Roman"/>
                <w:sz w:val="20"/>
                <w:szCs w:val="20"/>
                <w:lang w:eastAsia="sk-SK"/>
              </w:rPr>
              <w:t xml:space="preserve">využitím logických zdôvodnení </w:t>
            </w:r>
            <w:r w:rsidR="00C806C1" w:rsidRPr="68EF9D0C">
              <w:rPr>
                <w:rFonts w:ascii="Calibri" w:eastAsia="Times New Roman" w:hAnsi="Calibri" w:cs="Times New Roman"/>
                <w:sz w:val="20"/>
                <w:szCs w:val="20"/>
                <w:lang w:eastAsia="sk-SK"/>
              </w:rPr>
              <w:t>deteguje</w:t>
            </w:r>
            <w:r w:rsidRPr="68EF9D0C">
              <w:rPr>
                <w:rFonts w:ascii="Calibri" w:eastAsia="Times New Roman" w:hAnsi="Calibri" w:cs="Times New Roman"/>
                <w:sz w:val="20"/>
                <w:szCs w:val="20"/>
                <w:lang w:eastAsia="sk-SK"/>
              </w:rPr>
              <w:t xml:space="preserve"> a opravuje chyby v programoch a algoritmoch</w:t>
            </w:r>
          </w:p>
          <w:p w14:paraId="74DDDD1E" w14:textId="77777777" w:rsidR="00704830" w:rsidRDefault="00C806C1" w:rsidP="00C806C1">
            <w:pPr>
              <w:textAlignment w:val="baseline"/>
              <w:rPr>
                <w:rFonts w:ascii="Calibri" w:eastAsia="Times New Roman" w:hAnsi="Calibri" w:cs="Times New Roman"/>
                <w:sz w:val="20"/>
                <w:szCs w:val="20"/>
                <w:lang w:eastAsia="sk-SK"/>
              </w:rPr>
            </w:pPr>
            <w:r>
              <w:rPr>
                <w:rFonts w:ascii="Calibri" w:eastAsia="Times New Roman" w:hAnsi="Calibri" w:cs="Times New Roman"/>
                <w:sz w:val="20"/>
                <w:szCs w:val="20"/>
                <w:lang w:eastAsia="sk-SK"/>
              </w:rPr>
              <w:t>vyvodzovanie záverov z pozorovaní a experimentov</w:t>
            </w:r>
            <w:r w:rsidR="68EF9D0C" w:rsidRPr="68EF9D0C">
              <w:rPr>
                <w:rFonts w:ascii="Calibri" w:eastAsia="Times New Roman" w:hAnsi="Calibri" w:cs="Times New Roman"/>
                <w:sz w:val="20"/>
                <w:szCs w:val="20"/>
                <w:lang w:eastAsia="sk-SK"/>
              </w:rPr>
              <w:t> </w:t>
            </w:r>
          </w:p>
          <w:p w14:paraId="5BAD1479" w14:textId="77437570" w:rsidR="006F601B" w:rsidRPr="00704830" w:rsidRDefault="006F601B" w:rsidP="00C806C1">
            <w:pPr>
              <w:textAlignment w:val="baseline"/>
              <w:rPr>
                <w:rFonts w:ascii="Times New Roman" w:eastAsia="Times New Roman" w:hAnsi="Times New Roman" w:cs="Times New Roman"/>
                <w:sz w:val="24"/>
                <w:szCs w:val="24"/>
                <w:lang w:eastAsia="sk-SK"/>
              </w:rPr>
            </w:pPr>
            <w:r>
              <w:rPr>
                <w:rFonts w:ascii="Calibri" w:eastAsia="Times New Roman" w:hAnsi="Calibri" w:cs="Times New Roman"/>
                <w:sz w:val="20"/>
                <w:szCs w:val="20"/>
                <w:lang w:eastAsia="sk-SK"/>
              </w:rPr>
              <w:t>...</w:t>
            </w:r>
          </w:p>
        </w:tc>
      </w:tr>
      <w:tr w:rsidR="00704830" w:rsidRPr="00704830" w14:paraId="57D78AE4" w14:textId="77777777" w:rsidTr="68EF9D0C">
        <w:tc>
          <w:tcPr>
            <w:tcW w:w="1515" w:type="dxa"/>
            <w:hideMark/>
          </w:tcPr>
          <w:p w14:paraId="3DE70051" w14:textId="77777777" w:rsidR="00704830" w:rsidRPr="00704830" w:rsidRDefault="68EF9D0C" w:rsidP="68EF9D0C">
            <w:pPr>
              <w:spacing w:before="100" w:beforeAutospacing="1" w:after="100" w:afterAutospacing="1"/>
              <w:textAlignment w:val="baseline"/>
              <w:rPr>
                <w:rFonts w:ascii="Times New Roman" w:eastAsia="Times New Roman" w:hAnsi="Times New Roman" w:cs="Times New Roman"/>
                <w:b/>
                <w:bCs/>
                <w:sz w:val="24"/>
                <w:szCs w:val="24"/>
                <w:lang w:eastAsia="sk-SK"/>
              </w:rPr>
            </w:pPr>
            <w:r w:rsidRPr="68EF9D0C">
              <w:rPr>
                <w:rFonts w:ascii="Calibri" w:eastAsia="Times New Roman" w:hAnsi="Calibri" w:cs="Times New Roman"/>
                <w:b/>
                <w:bCs/>
                <w:sz w:val="20"/>
                <w:szCs w:val="20"/>
                <w:lang w:eastAsia="sk-SK"/>
              </w:rPr>
              <w:t>algoritmy </w:t>
            </w:r>
          </w:p>
        </w:tc>
        <w:tc>
          <w:tcPr>
            <w:tcW w:w="13740" w:type="dxa"/>
            <w:hideMark/>
          </w:tcPr>
          <w:p w14:paraId="6203EE94"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porozumenie tomu, čo to algoritmus je (algoritmus - pravidlá) </w:t>
            </w:r>
          </w:p>
          <w:p w14:paraId="4BE484B9"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vytváranie vlastných algoritmov  </w:t>
            </w:r>
          </w:p>
          <w:p w14:paraId="18C488B2" w14:textId="0369543B" w:rsidR="00704830" w:rsidRDefault="68EF9D0C" w:rsidP="68EF9D0C">
            <w:pPr>
              <w:textAlignment w:val="baseline"/>
              <w:rPr>
                <w:rFonts w:ascii="Calibri" w:eastAsia="Times New Roman" w:hAnsi="Calibri" w:cs="Times New Roman"/>
                <w:sz w:val="20"/>
                <w:szCs w:val="20"/>
                <w:lang w:eastAsia="sk-SK"/>
              </w:rPr>
            </w:pPr>
            <w:r w:rsidRPr="68EF9D0C">
              <w:rPr>
                <w:rFonts w:ascii="Calibri" w:eastAsia="Times New Roman" w:hAnsi="Calibri" w:cs="Times New Roman"/>
                <w:sz w:val="20"/>
                <w:szCs w:val="20"/>
                <w:lang w:eastAsia="sk-SK"/>
              </w:rPr>
              <w:t>implementácia algoritmov v konkrétnom programovacom jazyku </w:t>
            </w:r>
          </w:p>
          <w:p w14:paraId="1CA1063C" w14:textId="77777777" w:rsidR="00704830" w:rsidRDefault="00C806C1" w:rsidP="68EF9D0C">
            <w:pPr>
              <w:textAlignment w:val="baseline"/>
              <w:rPr>
                <w:rFonts w:ascii="Calibri" w:eastAsia="Times New Roman" w:hAnsi="Calibri" w:cs="Times New Roman"/>
                <w:sz w:val="20"/>
                <w:szCs w:val="20"/>
                <w:lang w:eastAsia="sk-SK"/>
              </w:rPr>
            </w:pPr>
            <w:r w:rsidRPr="00C806C1">
              <w:rPr>
                <w:rFonts w:ascii="Calibri" w:eastAsia="Times New Roman" w:hAnsi="Calibri" w:cs="Times New Roman"/>
                <w:sz w:val="20"/>
                <w:szCs w:val="20"/>
                <w:lang w:eastAsia="sk-SK"/>
              </w:rPr>
              <w:t>písanie</w:t>
            </w:r>
            <w:r>
              <w:rPr>
                <w:rFonts w:ascii="Calibri" w:eastAsia="Times New Roman" w:hAnsi="Calibri" w:cs="Times New Roman"/>
                <w:sz w:val="20"/>
                <w:szCs w:val="20"/>
                <w:lang w:eastAsia="sk-SK"/>
              </w:rPr>
              <w:t xml:space="preserve"> scenárov a storyboardov (ako prípravnej fázy k tvorbe videa či prezentácie)</w:t>
            </w:r>
          </w:p>
          <w:p w14:paraId="46BCE630" w14:textId="2D28A29D" w:rsidR="006F601B" w:rsidRPr="00C806C1" w:rsidRDefault="006F601B" w:rsidP="68EF9D0C">
            <w:pPr>
              <w:textAlignment w:val="baseline"/>
              <w:rPr>
                <w:rFonts w:ascii="Calibri" w:eastAsia="Times New Roman" w:hAnsi="Calibri" w:cs="Times New Roman"/>
                <w:sz w:val="20"/>
                <w:szCs w:val="20"/>
                <w:lang w:eastAsia="sk-SK"/>
              </w:rPr>
            </w:pPr>
            <w:r>
              <w:rPr>
                <w:rFonts w:ascii="Calibri" w:eastAsia="Times New Roman" w:hAnsi="Calibri" w:cs="Times New Roman"/>
                <w:sz w:val="20"/>
                <w:szCs w:val="20"/>
                <w:lang w:eastAsia="sk-SK"/>
              </w:rPr>
              <w:t>...</w:t>
            </w:r>
          </w:p>
        </w:tc>
      </w:tr>
      <w:tr w:rsidR="00704830" w:rsidRPr="00704830" w14:paraId="11C292D0" w14:textId="77777777" w:rsidTr="68EF9D0C">
        <w:tc>
          <w:tcPr>
            <w:tcW w:w="1515" w:type="dxa"/>
            <w:hideMark/>
          </w:tcPr>
          <w:p w14:paraId="02F8234D" w14:textId="77777777" w:rsidR="00704830" w:rsidRPr="00704830" w:rsidRDefault="68EF9D0C" w:rsidP="68EF9D0C">
            <w:pPr>
              <w:spacing w:before="100" w:beforeAutospacing="1" w:after="100" w:afterAutospacing="1"/>
              <w:textAlignment w:val="baseline"/>
              <w:rPr>
                <w:rFonts w:ascii="Times New Roman" w:eastAsia="Times New Roman" w:hAnsi="Times New Roman" w:cs="Times New Roman"/>
                <w:b/>
                <w:bCs/>
                <w:sz w:val="24"/>
                <w:szCs w:val="24"/>
                <w:lang w:eastAsia="sk-SK"/>
              </w:rPr>
            </w:pPr>
            <w:r w:rsidRPr="68EF9D0C">
              <w:rPr>
                <w:rFonts w:ascii="Calibri" w:eastAsia="Times New Roman" w:hAnsi="Calibri" w:cs="Times New Roman"/>
                <w:b/>
                <w:bCs/>
                <w:sz w:val="20"/>
                <w:szCs w:val="20"/>
                <w:lang w:eastAsia="sk-SK"/>
              </w:rPr>
              <w:t>dekompozícia </w:t>
            </w:r>
          </w:p>
        </w:tc>
        <w:tc>
          <w:tcPr>
            <w:tcW w:w="13740" w:type="dxa"/>
            <w:hideMark/>
          </w:tcPr>
          <w:p w14:paraId="046EE59E"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rozdelenie veci na menšie časti </w:t>
            </w:r>
          </w:p>
          <w:p w14:paraId="2ED6242E" w14:textId="77777777" w:rsidR="00704830" w:rsidRDefault="68EF9D0C" w:rsidP="68EF9D0C">
            <w:pPr>
              <w:textAlignment w:val="baseline"/>
              <w:rPr>
                <w:rFonts w:ascii="Calibri" w:eastAsia="Times New Roman" w:hAnsi="Calibri" w:cs="Times New Roman"/>
                <w:sz w:val="20"/>
                <w:szCs w:val="20"/>
                <w:lang w:eastAsia="sk-SK"/>
              </w:rPr>
            </w:pPr>
            <w:r w:rsidRPr="68EF9D0C">
              <w:rPr>
                <w:rFonts w:ascii="Calibri" w:eastAsia="Times New Roman" w:hAnsi="Calibri" w:cs="Times New Roman"/>
                <w:sz w:val="20"/>
                <w:szCs w:val="20"/>
                <w:lang w:eastAsia="sk-SK"/>
              </w:rPr>
              <w:t>riešenie problémov dekompozíciou na podproblémy, ktorých riešenie vedie ku konkrétnym cieľom </w:t>
            </w:r>
          </w:p>
          <w:p w14:paraId="2D6B8B0F" w14:textId="334DF60D" w:rsidR="006F601B" w:rsidRPr="00704830" w:rsidRDefault="006F601B" w:rsidP="68EF9D0C">
            <w:pPr>
              <w:textAlignment w:val="baseline"/>
              <w:rPr>
                <w:rFonts w:ascii="Times New Roman" w:eastAsia="Times New Roman" w:hAnsi="Times New Roman" w:cs="Times New Roman"/>
                <w:sz w:val="24"/>
                <w:szCs w:val="24"/>
                <w:lang w:eastAsia="sk-SK"/>
              </w:rPr>
            </w:pPr>
            <w:r>
              <w:rPr>
                <w:rFonts w:ascii="Calibri" w:eastAsia="Times New Roman" w:hAnsi="Calibri" w:cs="Times New Roman"/>
                <w:sz w:val="20"/>
                <w:szCs w:val="20"/>
                <w:lang w:eastAsia="sk-SK"/>
              </w:rPr>
              <w:t>...</w:t>
            </w:r>
          </w:p>
        </w:tc>
      </w:tr>
      <w:tr w:rsidR="00704830" w:rsidRPr="00704830" w14:paraId="535F178C" w14:textId="77777777" w:rsidTr="68EF9D0C">
        <w:tc>
          <w:tcPr>
            <w:tcW w:w="1515" w:type="dxa"/>
            <w:hideMark/>
          </w:tcPr>
          <w:p w14:paraId="7086EE05" w14:textId="77777777" w:rsidR="00704830" w:rsidRPr="00704830" w:rsidRDefault="68EF9D0C" w:rsidP="68EF9D0C">
            <w:pPr>
              <w:spacing w:before="100" w:beforeAutospacing="1" w:after="100" w:afterAutospacing="1"/>
              <w:textAlignment w:val="baseline"/>
              <w:rPr>
                <w:rFonts w:ascii="Times New Roman" w:eastAsia="Times New Roman" w:hAnsi="Times New Roman" w:cs="Times New Roman"/>
                <w:b/>
                <w:bCs/>
                <w:sz w:val="24"/>
                <w:szCs w:val="24"/>
                <w:lang w:eastAsia="sk-SK"/>
              </w:rPr>
            </w:pPr>
            <w:r w:rsidRPr="68EF9D0C">
              <w:rPr>
                <w:rFonts w:ascii="Calibri" w:eastAsia="Times New Roman" w:hAnsi="Calibri" w:cs="Times New Roman"/>
                <w:b/>
                <w:bCs/>
                <w:sz w:val="20"/>
                <w:szCs w:val="20"/>
                <w:lang w:eastAsia="sk-SK"/>
              </w:rPr>
              <w:t>hľadanie vzorov </w:t>
            </w:r>
          </w:p>
        </w:tc>
        <w:tc>
          <w:tcPr>
            <w:tcW w:w="13740" w:type="dxa"/>
            <w:hideMark/>
          </w:tcPr>
          <w:p w14:paraId="03661DB5"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hľadanie podobností a rozdielov, spoločných vlastností a pod,. </w:t>
            </w:r>
          </w:p>
          <w:p w14:paraId="7F8E6990"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vzory v abstraktnejších konceptoch (napr. v matematike párnosť, násobky, inverzné operácie, opakujúce sa fonémy, pravopisné vzory) </w:t>
            </w:r>
          </w:p>
          <w:p w14:paraId="1574BE17"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identifikovať vzory (s cieľom odpovedať na otázky, predpovedať), vytvárať pravidlá </w:t>
            </w:r>
          </w:p>
          <w:p w14:paraId="3AAD26BD"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identifikovať opakujúce sa časti kódu, obrazcov </w:t>
            </w:r>
          </w:p>
          <w:p w14:paraId="001AC4F5" w14:textId="77777777" w:rsidR="00704830" w:rsidRDefault="68EF9D0C" w:rsidP="68EF9D0C">
            <w:pPr>
              <w:textAlignment w:val="baseline"/>
              <w:rPr>
                <w:rFonts w:ascii="Calibri" w:eastAsia="Times New Roman" w:hAnsi="Calibri" w:cs="Times New Roman"/>
                <w:sz w:val="20"/>
                <w:szCs w:val="20"/>
                <w:lang w:eastAsia="sk-SK"/>
              </w:rPr>
            </w:pPr>
            <w:r w:rsidRPr="68EF9D0C">
              <w:rPr>
                <w:rFonts w:ascii="Calibri" w:eastAsia="Times New Roman" w:hAnsi="Calibri" w:cs="Times New Roman"/>
                <w:sz w:val="20"/>
                <w:szCs w:val="20"/>
                <w:lang w:eastAsia="sk-SK"/>
              </w:rPr>
              <w:t>opakovanie je efektívnejšie ako opakované písanie kódu </w:t>
            </w:r>
          </w:p>
          <w:p w14:paraId="1FB3E4D9" w14:textId="244078B8" w:rsidR="006F601B" w:rsidRPr="00704830" w:rsidRDefault="006F601B" w:rsidP="68EF9D0C">
            <w:pPr>
              <w:textAlignment w:val="baseline"/>
              <w:rPr>
                <w:rFonts w:ascii="Times New Roman" w:eastAsia="Times New Roman" w:hAnsi="Times New Roman" w:cs="Times New Roman"/>
                <w:sz w:val="24"/>
                <w:szCs w:val="24"/>
                <w:lang w:eastAsia="sk-SK"/>
              </w:rPr>
            </w:pPr>
            <w:r>
              <w:rPr>
                <w:rFonts w:ascii="Calibri" w:eastAsia="Times New Roman" w:hAnsi="Calibri" w:cs="Times New Roman"/>
                <w:sz w:val="20"/>
                <w:szCs w:val="20"/>
                <w:lang w:eastAsia="sk-SK"/>
              </w:rPr>
              <w:t>...</w:t>
            </w:r>
          </w:p>
        </w:tc>
      </w:tr>
      <w:tr w:rsidR="00704830" w:rsidRPr="00704830" w14:paraId="3FC00B07" w14:textId="77777777" w:rsidTr="68EF9D0C">
        <w:tc>
          <w:tcPr>
            <w:tcW w:w="1515" w:type="dxa"/>
            <w:hideMark/>
          </w:tcPr>
          <w:p w14:paraId="021730FA" w14:textId="77777777" w:rsidR="00704830" w:rsidRPr="00704830" w:rsidRDefault="68EF9D0C" w:rsidP="68EF9D0C">
            <w:pPr>
              <w:spacing w:before="100" w:beforeAutospacing="1" w:after="100" w:afterAutospacing="1"/>
              <w:textAlignment w:val="baseline"/>
              <w:rPr>
                <w:rFonts w:ascii="Times New Roman" w:eastAsia="Times New Roman" w:hAnsi="Times New Roman" w:cs="Times New Roman"/>
                <w:b/>
                <w:bCs/>
                <w:sz w:val="24"/>
                <w:szCs w:val="24"/>
                <w:lang w:eastAsia="sk-SK"/>
              </w:rPr>
            </w:pPr>
            <w:r w:rsidRPr="68EF9D0C">
              <w:rPr>
                <w:rFonts w:ascii="Calibri" w:eastAsia="Times New Roman" w:hAnsi="Calibri" w:cs="Times New Roman"/>
                <w:b/>
                <w:bCs/>
                <w:sz w:val="20"/>
                <w:szCs w:val="20"/>
                <w:lang w:eastAsia="sk-SK"/>
              </w:rPr>
              <w:t>abstrakcia </w:t>
            </w:r>
          </w:p>
        </w:tc>
        <w:tc>
          <w:tcPr>
            <w:tcW w:w="13740" w:type="dxa"/>
            <w:hideMark/>
          </w:tcPr>
          <w:p w14:paraId="4EBE9580"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ktoré detaily sú dôležité a ktoré môžeme zanedbať </w:t>
            </w:r>
          </w:p>
          <w:p w14:paraId="007A2F91" w14:textId="77777777"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riešenie slovne zadaných problémov, identifikácia kľúčových častí (prvkov) </w:t>
            </w:r>
          </w:p>
          <w:p w14:paraId="2B48A987" w14:textId="476FA0E0" w:rsidR="00C806C1" w:rsidRPr="00C806C1" w:rsidRDefault="68EF9D0C" w:rsidP="68EF9D0C">
            <w:pPr>
              <w:textAlignment w:val="baseline"/>
              <w:rPr>
                <w:rFonts w:ascii="Calibri" w:eastAsia="Times New Roman" w:hAnsi="Calibri" w:cs="Times New Roman"/>
                <w:sz w:val="20"/>
                <w:szCs w:val="20"/>
                <w:lang w:eastAsia="sk-SK"/>
              </w:rPr>
            </w:pPr>
            <w:r w:rsidRPr="68EF9D0C">
              <w:rPr>
                <w:rFonts w:ascii="Calibri" w:eastAsia="Times New Roman" w:hAnsi="Calibri" w:cs="Times New Roman"/>
                <w:sz w:val="20"/>
                <w:szCs w:val="20"/>
                <w:lang w:eastAsia="sk-SK"/>
              </w:rPr>
              <w:t>abstrakcia po</w:t>
            </w:r>
            <w:r w:rsidR="00C806C1">
              <w:rPr>
                <w:rFonts w:ascii="Calibri" w:eastAsia="Times New Roman" w:hAnsi="Calibri" w:cs="Times New Roman"/>
                <w:sz w:val="20"/>
                <w:szCs w:val="20"/>
                <w:lang w:eastAsia="sk-SK"/>
              </w:rPr>
              <w:t>jmov internet, údaje, algoritmy</w:t>
            </w:r>
          </w:p>
          <w:p w14:paraId="6CA3602E" w14:textId="77777777" w:rsidR="00C806C1" w:rsidRDefault="00C806C1" w:rsidP="68EF9D0C">
            <w:pPr>
              <w:textAlignment w:val="baseline"/>
              <w:rPr>
                <w:rFonts w:ascii="Calibri" w:eastAsia="Times New Roman" w:hAnsi="Calibri" w:cs="Times New Roman"/>
                <w:sz w:val="20"/>
                <w:szCs w:val="20"/>
                <w:lang w:eastAsia="sk-SK"/>
              </w:rPr>
            </w:pPr>
            <w:r w:rsidRPr="68EF9D0C">
              <w:rPr>
                <w:rFonts w:ascii="Calibri" w:eastAsia="Times New Roman" w:hAnsi="Calibri" w:cs="Times New Roman"/>
                <w:sz w:val="20"/>
                <w:szCs w:val="20"/>
                <w:lang w:eastAsia="sk-SK"/>
              </w:rPr>
              <w:t>zovšeobecnenie</w:t>
            </w:r>
            <w:r w:rsidR="68EF9D0C" w:rsidRPr="68EF9D0C">
              <w:rPr>
                <w:rFonts w:ascii="Calibri" w:eastAsia="Times New Roman" w:hAnsi="Calibri" w:cs="Times New Roman"/>
                <w:sz w:val="20"/>
                <w:szCs w:val="20"/>
                <w:lang w:eastAsia="sk-SK"/>
              </w:rPr>
              <w:t xml:space="preserve"> </w:t>
            </w:r>
            <w:r w:rsidRPr="68EF9D0C">
              <w:rPr>
                <w:rFonts w:ascii="Calibri" w:eastAsia="Times New Roman" w:hAnsi="Calibri" w:cs="Times New Roman"/>
                <w:sz w:val="20"/>
                <w:szCs w:val="20"/>
                <w:lang w:eastAsia="sk-SK"/>
              </w:rPr>
              <w:t>rieše</w:t>
            </w:r>
            <w:bookmarkStart w:id="0" w:name="_GoBack"/>
            <w:bookmarkEnd w:id="0"/>
            <w:r w:rsidRPr="68EF9D0C">
              <w:rPr>
                <w:rFonts w:ascii="Calibri" w:eastAsia="Times New Roman" w:hAnsi="Calibri" w:cs="Times New Roman"/>
                <w:sz w:val="20"/>
                <w:szCs w:val="20"/>
                <w:lang w:eastAsia="sk-SK"/>
              </w:rPr>
              <w:t>nia</w:t>
            </w:r>
            <w:r>
              <w:rPr>
                <w:rFonts w:ascii="Calibri" w:eastAsia="Times New Roman" w:hAnsi="Calibri" w:cs="Times New Roman"/>
                <w:sz w:val="20"/>
                <w:szCs w:val="20"/>
                <w:lang w:eastAsia="sk-SK"/>
              </w:rPr>
              <w:t xml:space="preserve"> na podobné</w:t>
            </w:r>
            <w:r w:rsidR="68EF9D0C" w:rsidRPr="68EF9D0C">
              <w:rPr>
                <w:rFonts w:ascii="Calibri" w:eastAsia="Times New Roman" w:hAnsi="Calibri" w:cs="Times New Roman"/>
                <w:sz w:val="20"/>
                <w:szCs w:val="20"/>
                <w:lang w:eastAsia="sk-SK"/>
              </w:rPr>
              <w:t xml:space="preserve"> </w:t>
            </w:r>
            <w:r w:rsidRPr="68EF9D0C">
              <w:rPr>
                <w:rFonts w:ascii="Calibri" w:eastAsia="Times New Roman" w:hAnsi="Calibri" w:cs="Times New Roman"/>
                <w:sz w:val="20"/>
                <w:szCs w:val="20"/>
                <w:lang w:eastAsia="sk-SK"/>
              </w:rPr>
              <w:t>problémy</w:t>
            </w:r>
          </w:p>
          <w:p w14:paraId="0D7C7D20" w14:textId="77777777" w:rsidR="00704830" w:rsidRDefault="00C806C1" w:rsidP="68EF9D0C">
            <w:pPr>
              <w:textAlignment w:val="baseline"/>
              <w:rPr>
                <w:rFonts w:ascii="Calibri" w:eastAsia="Times New Roman" w:hAnsi="Calibri" w:cs="Times New Roman"/>
                <w:sz w:val="20"/>
                <w:szCs w:val="20"/>
                <w:lang w:eastAsia="sk-SK"/>
              </w:rPr>
            </w:pPr>
            <w:r>
              <w:rPr>
                <w:rFonts w:ascii="Calibri" w:eastAsia="Times New Roman" w:hAnsi="Calibri" w:cs="Times New Roman"/>
                <w:sz w:val="20"/>
                <w:szCs w:val="20"/>
                <w:lang w:eastAsia="sk-SK"/>
              </w:rPr>
              <w:t>používanie a vytváranie modelov a simulácií</w:t>
            </w:r>
            <w:r w:rsidR="68EF9D0C" w:rsidRPr="68EF9D0C">
              <w:rPr>
                <w:rFonts w:ascii="Calibri" w:eastAsia="Times New Roman" w:hAnsi="Calibri" w:cs="Times New Roman"/>
                <w:sz w:val="20"/>
                <w:szCs w:val="20"/>
                <w:lang w:eastAsia="sk-SK"/>
              </w:rPr>
              <w:t> </w:t>
            </w:r>
          </w:p>
          <w:p w14:paraId="35740A68" w14:textId="52DDB38C" w:rsidR="006F601B" w:rsidRPr="00704830" w:rsidRDefault="006F601B" w:rsidP="68EF9D0C">
            <w:pPr>
              <w:textAlignment w:val="baseline"/>
              <w:rPr>
                <w:rFonts w:ascii="Times New Roman" w:eastAsia="Times New Roman" w:hAnsi="Times New Roman" w:cs="Times New Roman"/>
                <w:sz w:val="24"/>
                <w:szCs w:val="24"/>
                <w:lang w:eastAsia="sk-SK"/>
              </w:rPr>
            </w:pPr>
            <w:r>
              <w:rPr>
                <w:rFonts w:ascii="Calibri" w:eastAsia="Times New Roman" w:hAnsi="Calibri" w:cs="Times New Roman"/>
                <w:sz w:val="20"/>
                <w:szCs w:val="20"/>
                <w:lang w:eastAsia="sk-SK"/>
              </w:rPr>
              <w:t>...</w:t>
            </w:r>
          </w:p>
        </w:tc>
      </w:tr>
      <w:tr w:rsidR="00704830" w:rsidRPr="00704830" w14:paraId="174FA20A" w14:textId="77777777" w:rsidTr="68EF9D0C">
        <w:tc>
          <w:tcPr>
            <w:tcW w:w="1515" w:type="dxa"/>
            <w:hideMark/>
          </w:tcPr>
          <w:p w14:paraId="4573DDD0" w14:textId="77777777" w:rsidR="00704830" w:rsidRPr="00704830" w:rsidRDefault="68EF9D0C" w:rsidP="68EF9D0C">
            <w:pPr>
              <w:spacing w:before="100" w:beforeAutospacing="1" w:after="100" w:afterAutospacing="1"/>
              <w:textAlignment w:val="baseline"/>
              <w:rPr>
                <w:rFonts w:ascii="Times New Roman" w:eastAsia="Times New Roman" w:hAnsi="Times New Roman" w:cs="Times New Roman"/>
                <w:b/>
                <w:bCs/>
                <w:sz w:val="24"/>
                <w:szCs w:val="24"/>
                <w:lang w:eastAsia="sk-SK"/>
              </w:rPr>
            </w:pPr>
            <w:r w:rsidRPr="68EF9D0C">
              <w:rPr>
                <w:rFonts w:ascii="Calibri" w:eastAsia="Times New Roman" w:hAnsi="Calibri" w:cs="Times New Roman"/>
                <w:b/>
                <w:bCs/>
                <w:sz w:val="20"/>
                <w:szCs w:val="20"/>
                <w:lang w:eastAsia="sk-SK"/>
              </w:rPr>
              <w:t>vyhodnotenie </w:t>
            </w:r>
          </w:p>
        </w:tc>
        <w:tc>
          <w:tcPr>
            <w:tcW w:w="13740" w:type="dxa"/>
            <w:hideMark/>
          </w:tcPr>
          <w:p w14:paraId="09115F57" w14:textId="0FF955F5" w:rsidR="00704830" w:rsidRPr="00704830" w:rsidRDefault="68EF9D0C" w:rsidP="68EF9D0C">
            <w:pPr>
              <w:textAlignment w:val="baseline"/>
              <w:rPr>
                <w:rFonts w:ascii="Times New Roman" w:eastAsia="Times New Roman" w:hAnsi="Times New Roman" w:cs="Times New Roman"/>
                <w:sz w:val="24"/>
                <w:szCs w:val="24"/>
                <w:lang w:eastAsia="sk-SK"/>
              </w:rPr>
            </w:pPr>
            <w:r w:rsidRPr="68EF9D0C">
              <w:rPr>
                <w:rFonts w:ascii="Calibri" w:eastAsia="Times New Roman" w:hAnsi="Calibri" w:cs="Times New Roman"/>
                <w:sz w:val="20"/>
                <w:szCs w:val="20"/>
                <w:lang w:eastAsia="sk-SK"/>
              </w:rPr>
              <w:t xml:space="preserve">posúdenie kvality – správnosti, efektívnosti, </w:t>
            </w:r>
            <w:r w:rsidR="00C806C1">
              <w:rPr>
                <w:rFonts w:ascii="Calibri" w:eastAsia="Times New Roman" w:hAnsi="Calibri" w:cs="Times New Roman"/>
                <w:sz w:val="20"/>
                <w:szCs w:val="20"/>
                <w:lang w:eastAsia="sk-SK"/>
              </w:rPr>
              <w:t>vhodnosti, napr. vytvorených programov alebo iných produktov na základe vlastných či prevzatých kritérií</w:t>
            </w:r>
          </w:p>
          <w:p w14:paraId="458CBA6D" w14:textId="768B1FF3" w:rsidR="00704830" w:rsidRDefault="68EF9D0C" w:rsidP="68EF9D0C">
            <w:pPr>
              <w:textAlignment w:val="baseline"/>
              <w:rPr>
                <w:rFonts w:ascii="Calibri" w:eastAsia="Times New Roman" w:hAnsi="Calibri" w:cs="Times New Roman"/>
                <w:sz w:val="20"/>
                <w:szCs w:val="20"/>
                <w:lang w:eastAsia="sk-SK"/>
              </w:rPr>
            </w:pPr>
            <w:r w:rsidRPr="68EF9D0C">
              <w:rPr>
                <w:rFonts w:ascii="Calibri" w:eastAsia="Times New Roman" w:hAnsi="Calibri" w:cs="Times New Roman"/>
                <w:sz w:val="20"/>
                <w:szCs w:val="20"/>
                <w:lang w:eastAsia="sk-SK"/>
              </w:rPr>
              <w:t xml:space="preserve">je algoritmus rozložený na menšie časti, </w:t>
            </w:r>
            <w:r w:rsidR="00814B70">
              <w:rPr>
                <w:rFonts w:ascii="Calibri" w:eastAsia="Times New Roman" w:hAnsi="Calibri" w:cs="Times New Roman"/>
                <w:sz w:val="20"/>
                <w:szCs w:val="20"/>
                <w:lang w:eastAsia="sk-SK"/>
              </w:rPr>
              <w:t>je presný a úplný, je efektívny</w:t>
            </w:r>
          </w:p>
          <w:p w14:paraId="5255A490" w14:textId="6DE19F9D" w:rsidR="00814B70" w:rsidRDefault="00814B70" w:rsidP="68EF9D0C">
            <w:pPr>
              <w:textAlignment w:val="baseline"/>
              <w:rPr>
                <w:rFonts w:ascii="Calibri" w:eastAsia="Times New Roman" w:hAnsi="Calibri" w:cs="Times New Roman"/>
                <w:sz w:val="20"/>
                <w:szCs w:val="20"/>
                <w:lang w:eastAsia="sk-SK"/>
              </w:rPr>
            </w:pPr>
            <w:r>
              <w:rPr>
                <w:rFonts w:ascii="Calibri" w:eastAsia="Times New Roman" w:hAnsi="Calibri" w:cs="Times New Roman"/>
                <w:sz w:val="20"/>
                <w:szCs w:val="20"/>
                <w:lang w:eastAsia="sk-SK"/>
              </w:rPr>
              <w:t>stanovovanie vlastných/relevantných kritérií (hodnotiaca funkcia..) pre vyhodnotenie projektu/programu/algoritmu</w:t>
            </w:r>
          </w:p>
          <w:p w14:paraId="7A8339DC" w14:textId="2A26E4D9" w:rsidR="006F601B" w:rsidRPr="00704830" w:rsidRDefault="006F601B" w:rsidP="68EF9D0C">
            <w:pPr>
              <w:textAlignment w:val="baseline"/>
              <w:rPr>
                <w:rFonts w:ascii="Times New Roman" w:eastAsia="Times New Roman" w:hAnsi="Times New Roman" w:cs="Times New Roman"/>
                <w:sz w:val="24"/>
                <w:szCs w:val="24"/>
                <w:lang w:eastAsia="sk-SK"/>
              </w:rPr>
            </w:pPr>
            <w:r>
              <w:rPr>
                <w:rFonts w:ascii="Calibri" w:eastAsia="Times New Roman" w:hAnsi="Calibri" w:cs="Times New Roman"/>
                <w:sz w:val="20"/>
                <w:szCs w:val="20"/>
                <w:lang w:eastAsia="sk-SK"/>
              </w:rPr>
              <w:t>...</w:t>
            </w:r>
          </w:p>
        </w:tc>
      </w:tr>
    </w:tbl>
    <w:p w14:paraId="25C16FD8" w14:textId="77777777" w:rsidR="00704830" w:rsidRDefault="00704830" w:rsidP="00AE6710">
      <w:pPr>
        <w:tabs>
          <w:tab w:val="left" w:pos="4253"/>
        </w:tabs>
        <w:ind w:left="4248" w:hanging="4248"/>
      </w:pPr>
    </w:p>
    <w:p w14:paraId="69C733D6" w14:textId="77777777" w:rsidR="00E94744" w:rsidRDefault="00E94744" w:rsidP="00AE6710">
      <w:pPr>
        <w:tabs>
          <w:tab w:val="left" w:pos="4253"/>
        </w:tabs>
        <w:ind w:left="4248" w:hanging="4248"/>
      </w:pPr>
    </w:p>
    <w:p w14:paraId="56B0E97B" w14:textId="77777777" w:rsidR="00C806C1" w:rsidRDefault="00C806C1">
      <w:pPr>
        <w:rPr>
          <w:rFonts w:asciiTheme="majorHAnsi" w:eastAsiaTheme="majorEastAsia" w:hAnsiTheme="majorHAnsi" w:cstheme="majorBidi"/>
          <w:color w:val="1F4D78" w:themeColor="accent1" w:themeShade="7F"/>
          <w:sz w:val="24"/>
          <w:szCs w:val="24"/>
          <w:highlight w:val="lightGray"/>
        </w:rPr>
      </w:pPr>
      <w:r>
        <w:rPr>
          <w:highlight w:val="lightGray"/>
        </w:rPr>
        <w:br w:type="page"/>
      </w:r>
    </w:p>
    <w:p w14:paraId="3A39832D" w14:textId="5FA84D78" w:rsidR="00F6261B" w:rsidRDefault="68EF9D0C" w:rsidP="00C806C1">
      <w:pPr>
        <w:pStyle w:val="Nadpis3"/>
        <w:numPr>
          <w:ilvl w:val="0"/>
          <w:numId w:val="0"/>
        </w:numPr>
        <w:ind w:left="360"/>
      </w:pPr>
      <w:r>
        <w:lastRenderedPageBreak/>
        <w:t>Príloha 2 – Charakteristika dimenzií bádateľských spôsobilostí</w:t>
      </w:r>
    </w:p>
    <w:tbl>
      <w:tblPr>
        <w:tblStyle w:val="Mriekatabuky"/>
        <w:tblW w:w="0" w:type="auto"/>
        <w:tblLayout w:type="fixed"/>
        <w:tblLook w:val="04A0" w:firstRow="1" w:lastRow="0" w:firstColumn="1" w:lastColumn="0" w:noHBand="0" w:noVBand="1"/>
      </w:tblPr>
      <w:tblGrid>
        <w:gridCol w:w="472"/>
        <w:gridCol w:w="4410"/>
        <w:gridCol w:w="4330"/>
      </w:tblGrid>
      <w:tr w:rsidR="00704830" w:rsidRPr="00BC6FF2" w14:paraId="4B462C07" w14:textId="77777777" w:rsidTr="68EF9D0C">
        <w:tc>
          <w:tcPr>
            <w:tcW w:w="472" w:type="dxa"/>
            <w:tcBorders>
              <w:bottom w:val="single" w:sz="4" w:space="0" w:color="auto"/>
            </w:tcBorders>
          </w:tcPr>
          <w:p w14:paraId="028B79DF" w14:textId="77777777" w:rsidR="00704830" w:rsidRPr="00C806C1" w:rsidRDefault="00704830" w:rsidP="00030164">
            <w:pPr>
              <w:spacing w:before="60" w:after="60"/>
              <w:ind w:left="360"/>
              <w:rPr>
                <w:rFonts w:cstheme="minorHAnsi"/>
                <w:sz w:val="20"/>
              </w:rPr>
            </w:pPr>
          </w:p>
        </w:tc>
        <w:tc>
          <w:tcPr>
            <w:tcW w:w="4410" w:type="dxa"/>
            <w:tcBorders>
              <w:bottom w:val="single" w:sz="4" w:space="0" w:color="auto"/>
            </w:tcBorders>
          </w:tcPr>
          <w:p w14:paraId="3BCF1D14" w14:textId="77777777" w:rsidR="00704830" w:rsidRPr="00C806C1" w:rsidRDefault="68EF9D0C" w:rsidP="68EF9D0C">
            <w:pPr>
              <w:spacing w:before="60" w:after="60"/>
              <w:rPr>
                <w:rFonts w:cstheme="minorHAnsi"/>
                <w:b/>
                <w:bCs/>
                <w:sz w:val="20"/>
                <w:szCs w:val="20"/>
              </w:rPr>
            </w:pPr>
            <w:r w:rsidRPr="00C806C1">
              <w:rPr>
                <w:rFonts w:cstheme="minorHAnsi"/>
                <w:b/>
                <w:bCs/>
                <w:sz w:val="20"/>
                <w:szCs w:val="20"/>
              </w:rPr>
              <w:t>Experimentovanie</w:t>
            </w:r>
          </w:p>
        </w:tc>
        <w:tc>
          <w:tcPr>
            <w:tcW w:w="4330" w:type="dxa"/>
            <w:tcBorders>
              <w:bottom w:val="single" w:sz="4" w:space="0" w:color="auto"/>
            </w:tcBorders>
          </w:tcPr>
          <w:p w14:paraId="139B6389" w14:textId="77777777" w:rsidR="00704830" w:rsidRPr="00C806C1" w:rsidRDefault="68EF9D0C" w:rsidP="68EF9D0C">
            <w:pPr>
              <w:spacing w:before="60" w:after="60"/>
              <w:rPr>
                <w:rFonts w:cstheme="minorHAnsi"/>
                <w:b/>
                <w:bCs/>
                <w:sz w:val="20"/>
                <w:szCs w:val="20"/>
              </w:rPr>
            </w:pPr>
            <w:r w:rsidRPr="00C806C1">
              <w:rPr>
                <w:rFonts w:cstheme="minorHAnsi"/>
                <w:b/>
                <w:bCs/>
                <w:sz w:val="20"/>
                <w:szCs w:val="20"/>
              </w:rPr>
              <w:t>Modelovanie</w:t>
            </w:r>
          </w:p>
        </w:tc>
      </w:tr>
      <w:tr w:rsidR="00704830" w:rsidRPr="00BC6FF2" w14:paraId="3A372E6A" w14:textId="77777777" w:rsidTr="68EF9D0C">
        <w:tc>
          <w:tcPr>
            <w:tcW w:w="9212" w:type="dxa"/>
            <w:gridSpan w:val="3"/>
            <w:shd w:val="clear" w:color="auto" w:fill="F2F2F2" w:themeFill="background1" w:themeFillShade="F2"/>
          </w:tcPr>
          <w:p w14:paraId="5E13D74B" w14:textId="77777777" w:rsidR="00704830" w:rsidRPr="00C806C1" w:rsidRDefault="68EF9D0C" w:rsidP="68EF9D0C">
            <w:pPr>
              <w:pStyle w:val="Odsekzoznamu"/>
              <w:numPr>
                <w:ilvl w:val="0"/>
                <w:numId w:val="12"/>
              </w:numPr>
              <w:spacing w:before="60"/>
              <w:rPr>
                <w:rFonts w:cstheme="minorHAnsi"/>
                <w:sz w:val="20"/>
                <w:szCs w:val="20"/>
              </w:rPr>
            </w:pPr>
            <w:r w:rsidRPr="00C806C1">
              <w:rPr>
                <w:rFonts w:cstheme="minorHAnsi"/>
                <w:b/>
                <w:bCs/>
                <w:sz w:val="20"/>
                <w:szCs w:val="20"/>
              </w:rPr>
              <w:t>Formulácia problému a plánovanie experimentu/modelu</w:t>
            </w:r>
          </w:p>
        </w:tc>
      </w:tr>
      <w:tr w:rsidR="00704830" w:rsidRPr="00BC6FF2" w14:paraId="7581D3A6" w14:textId="77777777" w:rsidTr="68EF9D0C">
        <w:tc>
          <w:tcPr>
            <w:tcW w:w="472" w:type="dxa"/>
          </w:tcPr>
          <w:p w14:paraId="71FC6E00" w14:textId="77777777" w:rsidR="00704830" w:rsidRPr="00C806C1" w:rsidRDefault="68EF9D0C" w:rsidP="68EF9D0C">
            <w:pPr>
              <w:spacing w:before="60"/>
              <w:rPr>
                <w:rFonts w:cstheme="minorHAnsi"/>
                <w:sz w:val="20"/>
                <w:szCs w:val="20"/>
              </w:rPr>
            </w:pPr>
            <w:r w:rsidRPr="00C806C1">
              <w:rPr>
                <w:rFonts w:cstheme="minorHAnsi"/>
                <w:sz w:val="20"/>
                <w:szCs w:val="20"/>
              </w:rPr>
              <w:t>1.1</w:t>
            </w:r>
          </w:p>
        </w:tc>
        <w:tc>
          <w:tcPr>
            <w:tcW w:w="4410" w:type="dxa"/>
          </w:tcPr>
          <w:p w14:paraId="7C14D980" w14:textId="77777777" w:rsidR="00704830" w:rsidRPr="00C806C1" w:rsidRDefault="68EF9D0C" w:rsidP="68EF9D0C">
            <w:pPr>
              <w:spacing w:before="60"/>
              <w:rPr>
                <w:rFonts w:cstheme="minorHAnsi"/>
                <w:sz w:val="20"/>
                <w:szCs w:val="20"/>
              </w:rPr>
            </w:pPr>
            <w:r w:rsidRPr="00C806C1">
              <w:rPr>
                <w:rFonts w:cstheme="minorHAnsi"/>
                <w:sz w:val="20"/>
                <w:szCs w:val="20"/>
              </w:rPr>
              <w:t>Formulovať otázku/problém</w:t>
            </w:r>
          </w:p>
        </w:tc>
        <w:tc>
          <w:tcPr>
            <w:tcW w:w="4330" w:type="dxa"/>
          </w:tcPr>
          <w:p w14:paraId="46E90C18" w14:textId="77777777" w:rsidR="00704830" w:rsidRPr="00C806C1" w:rsidRDefault="68EF9D0C" w:rsidP="68EF9D0C">
            <w:pPr>
              <w:spacing w:before="60"/>
              <w:rPr>
                <w:rFonts w:cstheme="minorHAnsi"/>
                <w:sz w:val="20"/>
                <w:szCs w:val="20"/>
              </w:rPr>
            </w:pPr>
            <w:r w:rsidRPr="00C806C1">
              <w:rPr>
                <w:rFonts w:cstheme="minorHAnsi"/>
                <w:sz w:val="20"/>
                <w:szCs w:val="20"/>
              </w:rPr>
              <w:t>Formulovať otázku/problém</w:t>
            </w:r>
          </w:p>
        </w:tc>
      </w:tr>
      <w:tr w:rsidR="00704830" w:rsidRPr="00BC6FF2" w14:paraId="6A0F8351" w14:textId="77777777" w:rsidTr="68EF9D0C">
        <w:tc>
          <w:tcPr>
            <w:tcW w:w="472" w:type="dxa"/>
          </w:tcPr>
          <w:p w14:paraId="10A18CD5" w14:textId="77777777" w:rsidR="00704830" w:rsidRPr="00C806C1" w:rsidRDefault="68EF9D0C" w:rsidP="68EF9D0C">
            <w:pPr>
              <w:spacing w:before="60"/>
              <w:rPr>
                <w:rFonts w:cstheme="minorHAnsi"/>
                <w:sz w:val="20"/>
                <w:szCs w:val="20"/>
              </w:rPr>
            </w:pPr>
            <w:r w:rsidRPr="00C806C1">
              <w:rPr>
                <w:rFonts w:cstheme="minorHAnsi"/>
                <w:sz w:val="20"/>
                <w:szCs w:val="20"/>
              </w:rPr>
              <w:t>1.2</w:t>
            </w:r>
          </w:p>
        </w:tc>
        <w:tc>
          <w:tcPr>
            <w:tcW w:w="4410" w:type="dxa"/>
          </w:tcPr>
          <w:p w14:paraId="20A46EDE" w14:textId="77777777" w:rsidR="00704830" w:rsidRPr="00C806C1" w:rsidRDefault="68EF9D0C" w:rsidP="68EF9D0C">
            <w:pPr>
              <w:spacing w:before="60"/>
              <w:rPr>
                <w:rFonts w:cstheme="minorHAnsi"/>
                <w:sz w:val="20"/>
                <w:szCs w:val="20"/>
              </w:rPr>
            </w:pPr>
            <w:r w:rsidRPr="00C806C1">
              <w:rPr>
                <w:rFonts w:cstheme="minorHAnsi"/>
                <w:sz w:val="20"/>
                <w:szCs w:val="20"/>
              </w:rPr>
              <w:t>Formulovať hypotézu, ktorá sa bude testovať</w:t>
            </w:r>
          </w:p>
        </w:tc>
        <w:tc>
          <w:tcPr>
            <w:tcW w:w="4330" w:type="dxa"/>
          </w:tcPr>
          <w:p w14:paraId="5F3E09EC" w14:textId="77777777" w:rsidR="00704830" w:rsidRPr="00C806C1" w:rsidRDefault="68EF9D0C" w:rsidP="68EF9D0C">
            <w:pPr>
              <w:spacing w:before="60"/>
              <w:rPr>
                <w:rFonts w:cstheme="minorHAnsi"/>
                <w:sz w:val="20"/>
                <w:szCs w:val="20"/>
              </w:rPr>
            </w:pPr>
            <w:r w:rsidRPr="00C806C1">
              <w:rPr>
                <w:rFonts w:cstheme="minorHAnsi"/>
                <w:sz w:val="20"/>
                <w:szCs w:val="20"/>
              </w:rPr>
              <w:t>Formulovať hypotézu, ktorá sa bude testovať</w:t>
            </w:r>
          </w:p>
        </w:tc>
      </w:tr>
      <w:tr w:rsidR="00704830" w:rsidRPr="00BC6FF2" w14:paraId="6A86BECA" w14:textId="77777777" w:rsidTr="68EF9D0C">
        <w:tc>
          <w:tcPr>
            <w:tcW w:w="472" w:type="dxa"/>
          </w:tcPr>
          <w:p w14:paraId="702D996F" w14:textId="77777777" w:rsidR="00704830" w:rsidRPr="00C806C1" w:rsidRDefault="68EF9D0C" w:rsidP="68EF9D0C">
            <w:pPr>
              <w:spacing w:before="60"/>
              <w:rPr>
                <w:rFonts w:cstheme="minorHAnsi"/>
                <w:sz w:val="20"/>
                <w:szCs w:val="20"/>
              </w:rPr>
            </w:pPr>
            <w:r w:rsidRPr="00C806C1">
              <w:rPr>
                <w:rFonts w:cstheme="minorHAnsi"/>
                <w:sz w:val="20"/>
                <w:szCs w:val="20"/>
              </w:rPr>
              <w:t>1.3</w:t>
            </w:r>
          </w:p>
        </w:tc>
        <w:tc>
          <w:tcPr>
            <w:tcW w:w="4410" w:type="dxa"/>
          </w:tcPr>
          <w:p w14:paraId="20641D74" w14:textId="77777777" w:rsidR="00704830" w:rsidRPr="00C806C1" w:rsidRDefault="68EF9D0C" w:rsidP="68EF9D0C">
            <w:pPr>
              <w:spacing w:before="60"/>
              <w:rPr>
                <w:rFonts w:cstheme="minorHAnsi"/>
                <w:sz w:val="20"/>
                <w:szCs w:val="20"/>
              </w:rPr>
            </w:pPr>
            <w:r w:rsidRPr="00C806C1">
              <w:rPr>
                <w:rFonts w:cstheme="minorHAnsi"/>
                <w:sz w:val="20"/>
                <w:szCs w:val="20"/>
              </w:rPr>
              <w:t>Naplánovať postup (identifikovať a definovať nezávislé a závislé premenné veličiny, vzájomný vzťah)</w:t>
            </w:r>
          </w:p>
        </w:tc>
        <w:tc>
          <w:tcPr>
            <w:tcW w:w="4330" w:type="dxa"/>
          </w:tcPr>
          <w:p w14:paraId="3BCAB4CC" w14:textId="77777777" w:rsidR="00704830" w:rsidRPr="00C806C1" w:rsidRDefault="68EF9D0C" w:rsidP="68EF9D0C">
            <w:pPr>
              <w:spacing w:before="60"/>
              <w:rPr>
                <w:rFonts w:cstheme="minorHAnsi"/>
                <w:sz w:val="20"/>
                <w:szCs w:val="20"/>
              </w:rPr>
            </w:pPr>
            <w:r w:rsidRPr="00C806C1">
              <w:rPr>
                <w:rFonts w:cstheme="minorHAnsi"/>
                <w:sz w:val="20"/>
                <w:szCs w:val="20"/>
              </w:rPr>
              <w:t>Naplánovať model (identifikovať a definovať nezávislé a závislé premenné veličiny, vzájomný vzťah)</w:t>
            </w:r>
          </w:p>
        </w:tc>
      </w:tr>
      <w:tr w:rsidR="00704830" w:rsidRPr="00BC6FF2" w14:paraId="280E3196" w14:textId="77777777" w:rsidTr="68EF9D0C">
        <w:tc>
          <w:tcPr>
            <w:tcW w:w="472" w:type="dxa"/>
          </w:tcPr>
          <w:p w14:paraId="4E522C90" w14:textId="77777777" w:rsidR="00704830" w:rsidRPr="00C806C1" w:rsidRDefault="68EF9D0C" w:rsidP="68EF9D0C">
            <w:pPr>
              <w:spacing w:before="60"/>
              <w:rPr>
                <w:rFonts w:cstheme="minorHAnsi"/>
                <w:sz w:val="20"/>
                <w:szCs w:val="20"/>
              </w:rPr>
            </w:pPr>
            <w:r w:rsidRPr="00C806C1">
              <w:rPr>
                <w:rFonts w:cstheme="minorHAnsi"/>
                <w:sz w:val="20"/>
                <w:szCs w:val="20"/>
              </w:rPr>
              <w:t>1.4</w:t>
            </w:r>
          </w:p>
        </w:tc>
        <w:tc>
          <w:tcPr>
            <w:tcW w:w="4410" w:type="dxa"/>
          </w:tcPr>
          <w:p w14:paraId="418480B5" w14:textId="77777777" w:rsidR="00704830" w:rsidRPr="00C806C1" w:rsidRDefault="68EF9D0C" w:rsidP="68EF9D0C">
            <w:pPr>
              <w:spacing w:before="60"/>
              <w:rPr>
                <w:rFonts w:cstheme="minorHAnsi"/>
                <w:sz w:val="20"/>
                <w:szCs w:val="20"/>
              </w:rPr>
            </w:pPr>
            <w:r w:rsidRPr="00C806C1">
              <w:rPr>
                <w:rFonts w:cstheme="minorHAnsi"/>
                <w:sz w:val="20"/>
                <w:szCs w:val="20"/>
              </w:rPr>
              <w:t>Navrhnúť pozorovanie/postup merania (aké pomôcky, aká zostava experimentu) pre každú premennú veličinu</w:t>
            </w:r>
          </w:p>
        </w:tc>
        <w:tc>
          <w:tcPr>
            <w:tcW w:w="4330" w:type="dxa"/>
          </w:tcPr>
          <w:p w14:paraId="134A64EA" w14:textId="77777777" w:rsidR="00704830" w:rsidRPr="00C806C1" w:rsidRDefault="68EF9D0C" w:rsidP="68EF9D0C">
            <w:pPr>
              <w:spacing w:before="60"/>
              <w:rPr>
                <w:rFonts w:cstheme="minorHAnsi"/>
                <w:sz w:val="20"/>
                <w:szCs w:val="20"/>
              </w:rPr>
            </w:pPr>
            <w:r w:rsidRPr="00C806C1">
              <w:rPr>
                <w:rFonts w:cstheme="minorHAnsi"/>
                <w:sz w:val="20"/>
                <w:szCs w:val="20"/>
              </w:rPr>
              <w:t>Navrhnúť postup modelovania (ako sú premenné veličiny reprezentované, čo budú konštanty modelu, vzájomné vzťahy, rovnice a nastavenie počiatočných hodnôt a konštánt)</w:t>
            </w:r>
          </w:p>
        </w:tc>
      </w:tr>
      <w:tr w:rsidR="00704830" w:rsidRPr="00BC6FF2" w14:paraId="19AA048C" w14:textId="77777777" w:rsidTr="68EF9D0C">
        <w:tc>
          <w:tcPr>
            <w:tcW w:w="472" w:type="dxa"/>
            <w:tcBorders>
              <w:bottom w:val="single" w:sz="4" w:space="0" w:color="auto"/>
            </w:tcBorders>
          </w:tcPr>
          <w:p w14:paraId="43911365" w14:textId="77777777" w:rsidR="00704830" w:rsidRPr="00C806C1" w:rsidRDefault="68EF9D0C" w:rsidP="68EF9D0C">
            <w:pPr>
              <w:spacing w:before="60"/>
              <w:rPr>
                <w:rFonts w:cstheme="minorHAnsi"/>
                <w:sz w:val="20"/>
                <w:szCs w:val="20"/>
              </w:rPr>
            </w:pPr>
            <w:r w:rsidRPr="00C806C1">
              <w:rPr>
                <w:rFonts w:cstheme="minorHAnsi"/>
                <w:sz w:val="20"/>
                <w:szCs w:val="20"/>
              </w:rPr>
              <w:t>1.5</w:t>
            </w:r>
          </w:p>
        </w:tc>
        <w:tc>
          <w:tcPr>
            <w:tcW w:w="4410" w:type="dxa"/>
            <w:tcBorders>
              <w:bottom w:val="single" w:sz="4" w:space="0" w:color="auto"/>
            </w:tcBorders>
          </w:tcPr>
          <w:p w14:paraId="2FA1E39B" w14:textId="77777777" w:rsidR="00704830" w:rsidRPr="00C806C1" w:rsidRDefault="68EF9D0C" w:rsidP="68EF9D0C">
            <w:pPr>
              <w:spacing w:before="60"/>
              <w:rPr>
                <w:rFonts w:cstheme="minorHAnsi"/>
                <w:sz w:val="20"/>
                <w:szCs w:val="20"/>
              </w:rPr>
            </w:pPr>
            <w:r w:rsidRPr="00C806C1">
              <w:rPr>
                <w:rFonts w:cstheme="minorHAnsi"/>
                <w:sz w:val="20"/>
                <w:szCs w:val="20"/>
              </w:rPr>
              <w:t>Predpovedať výsledok experimentu</w:t>
            </w:r>
          </w:p>
        </w:tc>
        <w:tc>
          <w:tcPr>
            <w:tcW w:w="4330" w:type="dxa"/>
            <w:tcBorders>
              <w:bottom w:val="single" w:sz="4" w:space="0" w:color="auto"/>
            </w:tcBorders>
          </w:tcPr>
          <w:p w14:paraId="70A589F2" w14:textId="77777777" w:rsidR="00704830" w:rsidRPr="00C806C1" w:rsidRDefault="68EF9D0C" w:rsidP="68EF9D0C">
            <w:pPr>
              <w:spacing w:before="60"/>
              <w:rPr>
                <w:rFonts w:cstheme="minorHAnsi"/>
                <w:sz w:val="20"/>
                <w:szCs w:val="20"/>
              </w:rPr>
            </w:pPr>
            <w:r w:rsidRPr="00C806C1">
              <w:rPr>
                <w:rFonts w:cstheme="minorHAnsi"/>
                <w:sz w:val="20"/>
                <w:szCs w:val="20"/>
              </w:rPr>
              <w:t>Predpovedať výsledok modelu</w:t>
            </w:r>
          </w:p>
        </w:tc>
      </w:tr>
      <w:tr w:rsidR="00704830" w:rsidRPr="00BC6FF2" w14:paraId="21B15FD7" w14:textId="77777777" w:rsidTr="68EF9D0C">
        <w:tc>
          <w:tcPr>
            <w:tcW w:w="9212" w:type="dxa"/>
            <w:gridSpan w:val="3"/>
            <w:shd w:val="clear" w:color="auto" w:fill="F2F2F2" w:themeFill="background1" w:themeFillShade="F2"/>
          </w:tcPr>
          <w:p w14:paraId="2A7D3D9C" w14:textId="77777777" w:rsidR="00704830" w:rsidRPr="00C806C1" w:rsidRDefault="68EF9D0C" w:rsidP="68EF9D0C">
            <w:pPr>
              <w:pStyle w:val="Odsekzoznamu"/>
              <w:numPr>
                <w:ilvl w:val="0"/>
                <w:numId w:val="12"/>
              </w:numPr>
              <w:spacing w:before="60"/>
              <w:rPr>
                <w:rFonts w:cstheme="minorHAnsi"/>
                <w:sz w:val="20"/>
                <w:szCs w:val="20"/>
              </w:rPr>
            </w:pPr>
            <w:r w:rsidRPr="00C806C1">
              <w:rPr>
                <w:rFonts w:cstheme="minorHAnsi"/>
                <w:b/>
                <w:bCs/>
                <w:sz w:val="20"/>
                <w:szCs w:val="20"/>
              </w:rPr>
              <w:t>Realizácia/ implementácia</w:t>
            </w:r>
          </w:p>
        </w:tc>
      </w:tr>
      <w:tr w:rsidR="00704830" w:rsidRPr="00BC6FF2" w14:paraId="364708A4" w14:textId="77777777" w:rsidTr="68EF9D0C">
        <w:tc>
          <w:tcPr>
            <w:tcW w:w="472" w:type="dxa"/>
          </w:tcPr>
          <w:p w14:paraId="2CB6909A" w14:textId="77777777" w:rsidR="00704830" w:rsidRPr="00C806C1" w:rsidRDefault="68EF9D0C" w:rsidP="68EF9D0C">
            <w:pPr>
              <w:spacing w:before="60"/>
              <w:rPr>
                <w:rFonts w:cstheme="minorHAnsi"/>
                <w:sz w:val="20"/>
                <w:szCs w:val="20"/>
              </w:rPr>
            </w:pPr>
            <w:r w:rsidRPr="00C806C1">
              <w:rPr>
                <w:rFonts w:cstheme="minorHAnsi"/>
                <w:sz w:val="20"/>
                <w:szCs w:val="20"/>
              </w:rPr>
              <w:t>2.1</w:t>
            </w:r>
          </w:p>
        </w:tc>
        <w:tc>
          <w:tcPr>
            <w:tcW w:w="4410" w:type="dxa"/>
          </w:tcPr>
          <w:p w14:paraId="72D62116" w14:textId="77777777" w:rsidR="00704830" w:rsidRPr="00C806C1" w:rsidRDefault="68EF9D0C" w:rsidP="68EF9D0C">
            <w:pPr>
              <w:spacing w:before="60"/>
              <w:rPr>
                <w:rFonts w:cstheme="minorHAnsi"/>
                <w:sz w:val="20"/>
                <w:szCs w:val="20"/>
              </w:rPr>
            </w:pPr>
            <w:r w:rsidRPr="00C806C1">
              <w:rPr>
                <w:rFonts w:cstheme="minorHAnsi"/>
                <w:sz w:val="20"/>
                <w:szCs w:val="20"/>
              </w:rPr>
              <w:t>Experimentovať s pomôckami/s podporou softvéru</w:t>
            </w:r>
          </w:p>
        </w:tc>
        <w:tc>
          <w:tcPr>
            <w:tcW w:w="4330" w:type="dxa"/>
          </w:tcPr>
          <w:p w14:paraId="1BC02B3A" w14:textId="77777777" w:rsidR="00704830" w:rsidRPr="00C806C1" w:rsidRDefault="68EF9D0C" w:rsidP="68EF9D0C">
            <w:pPr>
              <w:spacing w:before="60"/>
              <w:rPr>
                <w:rFonts w:cstheme="minorHAnsi"/>
                <w:sz w:val="20"/>
                <w:szCs w:val="20"/>
              </w:rPr>
            </w:pPr>
            <w:r w:rsidRPr="00C806C1">
              <w:rPr>
                <w:rFonts w:cstheme="minorHAnsi"/>
                <w:sz w:val="20"/>
                <w:szCs w:val="20"/>
              </w:rPr>
              <w:t>Konštruovať model a manipulovať s ním pomocou softvéru</w:t>
            </w:r>
          </w:p>
        </w:tc>
      </w:tr>
      <w:tr w:rsidR="00704830" w:rsidRPr="00BC6FF2" w14:paraId="1CF4BD17" w14:textId="77777777" w:rsidTr="68EF9D0C">
        <w:tc>
          <w:tcPr>
            <w:tcW w:w="472" w:type="dxa"/>
          </w:tcPr>
          <w:p w14:paraId="5E235ABC" w14:textId="77777777" w:rsidR="00704830" w:rsidRPr="00C806C1" w:rsidRDefault="68EF9D0C" w:rsidP="68EF9D0C">
            <w:pPr>
              <w:spacing w:before="60"/>
              <w:rPr>
                <w:rFonts w:cstheme="minorHAnsi"/>
                <w:sz w:val="20"/>
                <w:szCs w:val="20"/>
              </w:rPr>
            </w:pPr>
            <w:r w:rsidRPr="00C806C1">
              <w:rPr>
                <w:rFonts w:cstheme="minorHAnsi"/>
                <w:sz w:val="20"/>
                <w:szCs w:val="20"/>
              </w:rPr>
              <w:t>2.2</w:t>
            </w:r>
          </w:p>
        </w:tc>
        <w:tc>
          <w:tcPr>
            <w:tcW w:w="4410" w:type="dxa"/>
          </w:tcPr>
          <w:p w14:paraId="0D5CD25D" w14:textId="77777777" w:rsidR="00704830" w:rsidRPr="00C806C1" w:rsidRDefault="68EF9D0C" w:rsidP="68EF9D0C">
            <w:pPr>
              <w:spacing w:before="60"/>
              <w:rPr>
                <w:rFonts w:cstheme="minorHAnsi"/>
                <w:sz w:val="20"/>
                <w:szCs w:val="20"/>
              </w:rPr>
            </w:pPr>
            <w:r w:rsidRPr="00C806C1">
              <w:rPr>
                <w:rFonts w:cstheme="minorHAnsi"/>
                <w:sz w:val="20"/>
                <w:szCs w:val="20"/>
              </w:rPr>
              <w:t>Pozorovať/merať</w:t>
            </w:r>
          </w:p>
        </w:tc>
        <w:tc>
          <w:tcPr>
            <w:tcW w:w="4330" w:type="dxa"/>
          </w:tcPr>
          <w:p w14:paraId="3CFEFB20" w14:textId="77777777" w:rsidR="00704830" w:rsidRPr="00C806C1" w:rsidRDefault="68EF9D0C" w:rsidP="68EF9D0C">
            <w:pPr>
              <w:spacing w:before="60"/>
              <w:rPr>
                <w:rFonts w:cstheme="minorHAnsi"/>
                <w:sz w:val="20"/>
                <w:szCs w:val="20"/>
              </w:rPr>
            </w:pPr>
            <w:r w:rsidRPr="00C806C1">
              <w:rPr>
                <w:rFonts w:cstheme="minorHAnsi"/>
                <w:sz w:val="20"/>
                <w:szCs w:val="20"/>
              </w:rPr>
              <w:t>Zisťovať hodnoty premenných</w:t>
            </w:r>
          </w:p>
        </w:tc>
      </w:tr>
      <w:tr w:rsidR="00704830" w:rsidRPr="00BC6FF2" w14:paraId="240E0999" w14:textId="77777777" w:rsidTr="68EF9D0C">
        <w:tc>
          <w:tcPr>
            <w:tcW w:w="472" w:type="dxa"/>
          </w:tcPr>
          <w:p w14:paraId="7406D340" w14:textId="77777777" w:rsidR="00704830" w:rsidRPr="00C806C1" w:rsidRDefault="68EF9D0C" w:rsidP="68EF9D0C">
            <w:pPr>
              <w:spacing w:before="60"/>
              <w:rPr>
                <w:rFonts w:cstheme="minorHAnsi"/>
                <w:sz w:val="20"/>
                <w:szCs w:val="20"/>
              </w:rPr>
            </w:pPr>
            <w:r w:rsidRPr="00C806C1">
              <w:rPr>
                <w:rFonts w:cstheme="minorHAnsi"/>
                <w:sz w:val="20"/>
                <w:szCs w:val="20"/>
              </w:rPr>
              <w:t>2.3</w:t>
            </w:r>
          </w:p>
        </w:tc>
        <w:tc>
          <w:tcPr>
            <w:tcW w:w="4410" w:type="dxa"/>
          </w:tcPr>
          <w:p w14:paraId="44E32B6C" w14:textId="77777777" w:rsidR="00704830" w:rsidRPr="00C806C1" w:rsidRDefault="68EF9D0C" w:rsidP="68EF9D0C">
            <w:pPr>
              <w:spacing w:before="60"/>
              <w:rPr>
                <w:rFonts w:cstheme="minorHAnsi"/>
                <w:sz w:val="20"/>
                <w:szCs w:val="20"/>
              </w:rPr>
            </w:pPr>
            <w:r w:rsidRPr="00C806C1">
              <w:rPr>
                <w:rFonts w:cstheme="minorHAnsi"/>
                <w:sz w:val="20"/>
                <w:szCs w:val="20"/>
              </w:rPr>
              <w:t>Zaznamenávať výsledky pozorovania a merania</w:t>
            </w:r>
          </w:p>
        </w:tc>
        <w:tc>
          <w:tcPr>
            <w:tcW w:w="4330" w:type="dxa"/>
          </w:tcPr>
          <w:p w14:paraId="5A059ABC" w14:textId="77777777" w:rsidR="00704830" w:rsidRPr="00C806C1" w:rsidRDefault="68EF9D0C" w:rsidP="68EF9D0C">
            <w:pPr>
              <w:spacing w:before="60"/>
              <w:rPr>
                <w:rFonts w:cstheme="minorHAnsi"/>
                <w:sz w:val="20"/>
                <w:szCs w:val="20"/>
              </w:rPr>
            </w:pPr>
            <w:r w:rsidRPr="00C806C1">
              <w:rPr>
                <w:rFonts w:cstheme="minorHAnsi"/>
                <w:sz w:val="20"/>
                <w:szCs w:val="20"/>
              </w:rPr>
              <w:t>Zaznamenávať výsledky</w:t>
            </w:r>
          </w:p>
        </w:tc>
      </w:tr>
      <w:tr w:rsidR="00704830" w:rsidRPr="00BC6FF2" w14:paraId="14D5FD40" w14:textId="77777777" w:rsidTr="68EF9D0C">
        <w:tc>
          <w:tcPr>
            <w:tcW w:w="472" w:type="dxa"/>
          </w:tcPr>
          <w:p w14:paraId="4992EA41" w14:textId="77777777" w:rsidR="00704830" w:rsidRPr="00C806C1" w:rsidRDefault="68EF9D0C" w:rsidP="68EF9D0C">
            <w:pPr>
              <w:spacing w:before="60"/>
              <w:rPr>
                <w:rFonts w:cstheme="minorHAnsi"/>
                <w:sz w:val="20"/>
                <w:szCs w:val="20"/>
              </w:rPr>
            </w:pPr>
            <w:r w:rsidRPr="00C806C1">
              <w:rPr>
                <w:rFonts w:cstheme="minorHAnsi"/>
                <w:sz w:val="20"/>
                <w:szCs w:val="20"/>
              </w:rPr>
              <w:t>2.4</w:t>
            </w:r>
          </w:p>
        </w:tc>
        <w:tc>
          <w:tcPr>
            <w:tcW w:w="4410" w:type="dxa"/>
          </w:tcPr>
          <w:p w14:paraId="243197E1" w14:textId="77777777" w:rsidR="00704830" w:rsidRPr="00C806C1" w:rsidRDefault="68EF9D0C" w:rsidP="68EF9D0C">
            <w:pPr>
              <w:spacing w:before="60"/>
              <w:rPr>
                <w:rFonts w:cstheme="minorHAnsi"/>
                <w:sz w:val="20"/>
                <w:szCs w:val="20"/>
              </w:rPr>
            </w:pPr>
            <w:r w:rsidRPr="00C806C1">
              <w:rPr>
                <w:rFonts w:cstheme="minorHAnsi"/>
                <w:sz w:val="20"/>
                <w:szCs w:val="20"/>
              </w:rPr>
              <w:t>Realizovať výpočty počas merania</w:t>
            </w:r>
          </w:p>
        </w:tc>
        <w:tc>
          <w:tcPr>
            <w:tcW w:w="4330" w:type="dxa"/>
          </w:tcPr>
          <w:p w14:paraId="1D9C6B88" w14:textId="77777777" w:rsidR="00704830" w:rsidRPr="00C806C1" w:rsidRDefault="68EF9D0C" w:rsidP="68EF9D0C">
            <w:pPr>
              <w:spacing w:before="60"/>
              <w:rPr>
                <w:rFonts w:cstheme="minorHAnsi"/>
                <w:sz w:val="20"/>
                <w:szCs w:val="20"/>
              </w:rPr>
            </w:pPr>
            <w:r w:rsidRPr="00C806C1">
              <w:rPr>
                <w:rFonts w:cstheme="minorHAnsi"/>
                <w:sz w:val="20"/>
                <w:szCs w:val="20"/>
              </w:rPr>
              <w:t>Realizovať výpočty počas realizácie modelu</w:t>
            </w:r>
          </w:p>
        </w:tc>
      </w:tr>
      <w:tr w:rsidR="00704830" w:rsidRPr="00BC6FF2" w14:paraId="11EF4113" w14:textId="77777777" w:rsidTr="68EF9D0C">
        <w:tc>
          <w:tcPr>
            <w:tcW w:w="472" w:type="dxa"/>
            <w:tcBorders>
              <w:bottom w:val="single" w:sz="4" w:space="0" w:color="auto"/>
            </w:tcBorders>
          </w:tcPr>
          <w:p w14:paraId="7061469B" w14:textId="77777777" w:rsidR="00704830" w:rsidRPr="00C806C1" w:rsidRDefault="68EF9D0C" w:rsidP="68EF9D0C">
            <w:pPr>
              <w:spacing w:before="60"/>
              <w:rPr>
                <w:rFonts w:cstheme="minorHAnsi"/>
                <w:sz w:val="20"/>
                <w:szCs w:val="20"/>
              </w:rPr>
            </w:pPr>
            <w:r w:rsidRPr="00C806C1">
              <w:rPr>
                <w:rFonts w:cstheme="minorHAnsi"/>
                <w:sz w:val="20"/>
                <w:szCs w:val="20"/>
              </w:rPr>
              <w:t>2.5</w:t>
            </w:r>
          </w:p>
        </w:tc>
        <w:tc>
          <w:tcPr>
            <w:tcW w:w="4410" w:type="dxa"/>
            <w:tcBorders>
              <w:bottom w:val="single" w:sz="4" w:space="0" w:color="auto"/>
            </w:tcBorders>
          </w:tcPr>
          <w:p w14:paraId="5EDE97A7" w14:textId="77777777" w:rsidR="00704830" w:rsidRPr="00C806C1" w:rsidRDefault="68EF9D0C" w:rsidP="68EF9D0C">
            <w:pPr>
              <w:spacing w:before="60"/>
              <w:rPr>
                <w:rFonts w:cstheme="minorHAnsi"/>
                <w:sz w:val="20"/>
                <w:szCs w:val="20"/>
              </w:rPr>
            </w:pPr>
            <w:r w:rsidRPr="00C806C1">
              <w:rPr>
                <w:rFonts w:cstheme="minorHAnsi"/>
                <w:sz w:val="20"/>
                <w:szCs w:val="20"/>
              </w:rPr>
              <w:t>Vysvetľovať alebo upravovať postupy</w:t>
            </w:r>
          </w:p>
        </w:tc>
        <w:tc>
          <w:tcPr>
            <w:tcW w:w="4330" w:type="dxa"/>
            <w:tcBorders>
              <w:bottom w:val="single" w:sz="4" w:space="0" w:color="auto"/>
            </w:tcBorders>
          </w:tcPr>
          <w:p w14:paraId="1C6CB883" w14:textId="77777777" w:rsidR="00704830" w:rsidRPr="00C806C1" w:rsidRDefault="68EF9D0C" w:rsidP="68EF9D0C">
            <w:pPr>
              <w:spacing w:before="60"/>
              <w:rPr>
                <w:rFonts w:cstheme="minorHAnsi"/>
                <w:sz w:val="20"/>
                <w:szCs w:val="20"/>
              </w:rPr>
            </w:pPr>
            <w:r w:rsidRPr="00C806C1">
              <w:rPr>
                <w:rFonts w:cstheme="minorHAnsi"/>
                <w:sz w:val="20"/>
                <w:szCs w:val="20"/>
              </w:rPr>
              <w:t>Vysvetľovať alebo upravovať modelovacie postupy</w:t>
            </w:r>
          </w:p>
        </w:tc>
      </w:tr>
      <w:tr w:rsidR="00704830" w:rsidRPr="00BC6FF2" w14:paraId="7703ED07" w14:textId="77777777" w:rsidTr="68EF9D0C">
        <w:tc>
          <w:tcPr>
            <w:tcW w:w="9212" w:type="dxa"/>
            <w:gridSpan w:val="3"/>
            <w:shd w:val="clear" w:color="auto" w:fill="F2F2F2" w:themeFill="background1" w:themeFillShade="F2"/>
          </w:tcPr>
          <w:p w14:paraId="22A03452" w14:textId="77777777" w:rsidR="00704830" w:rsidRPr="00C806C1" w:rsidRDefault="68EF9D0C" w:rsidP="68EF9D0C">
            <w:pPr>
              <w:pStyle w:val="Odsekzoznamu"/>
              <w:numPr>
                <w:ilvl w:val="0"/>
                <w:numId w:val="12"/>
              </w:numPr>
              <w:spacing w:before="60"/>
              <w:rPr>
                <w:rFonts w:cstheme="minorHAnsi"/>
                <w:b/>
                <w:bCs/>
                <w:sz w:val="20"/>
                <w:szCs w:val="20"/>
              </w:rPr>
            </w:pPr>
            <w:r w:rsidRPr="00C806C1">
              <w:rPr>
                <w:rFonts w:cstheme="minorHAnsi"/>
                <w:b/>
                <w:bCs/>
                <w:sz w:val="20"/>
                <w:szCs w:val="20"/>
              </w:rPr>
              <w:t xml:space="preserve"> Analýza a interpretácia</w:t>
            </w:r>
          </w:p>
        </w:tc>
      </w:tr>
      <w:tr w:rsidR="00704830" w:rsidRPr="00BC6FF2" w14:paraId="1DE3335D" w14:textId="77777777" w:rsidTr="68EF9D0C">
        <w:tc>
          <w:tcPr>
            <w:tcW w:w="472" w:type="dxa"/>
          </w:tcPr>
          <w:p w14:paraId="6CA90B12" w14:textId="77777777" w:rsidR="00704830" w:rsidRPr="00C806C1" w:rsidRDefault="68EF9D0C" w:rsidP="68EF9D0C">
            <w:pPr>
              <w:spacing w:before="60"/>
              <w:rPr>
                <w:rFonts w:cstheme="minorHAnsi"/>
                <w:sz w:val="20"/>
                <w:szCs w:val="20"/>
              </w:rPr>
            </w:pPr>
            <w:r w:rsidRPr="00C806C1">
              <w:rPr>
                <w:rFonts w:cstheme="minorHAnsi"/>
                <w:sz w:val="20"/>
                <w:szCs w:val="20"/>
              </w:rPr>
              <w:t>3.1</w:t>
            </w:r>
          </w:p>
        </w:tc>
        <w:tc>
          <w:tcPr>
            <w:tcW w:w="4410" w:type="dxa"/>
          </w:tcPr>
          <w:p w14:paraId="2C1A902D" w14:textId="77777777" w:rsidR="00704830" w:rsidRPr="00C806C1" w:rsidRDefault="68EF9D0C" w:rsidP="68EF9D0C">
            <w:pPr>
              <w:spacing w:before="60"/>
              <w:rPr>
                <w:rFonts w:cstheme="minorHAnsi"/>
                <w:sz w:val="20"/>
                <w:szCs w:val="20"/>
              </w:rPr>
            </w:pPr>
            <w:r w:rsidRPr="00C806C1">
              <w:rPr>
                <w:rFonts w:cstheme="minorHAnsi"/>
                <w:sz w:val="20"/>
                <w:szCs w:val="20"/>
              </w:rPr>
              <w:t>Transformovať výsledky do štandardných foriem (napr. tabuľky, grafy)</w:t>
            </w:r>
          </w:p>
        </w:tc>
        <w:tc>
          <w:tcPr>
            <w:tcW w:w="4330" w:type="dxa"/>
          </w:tcPr>
          <w:p w14:paraId="1219D1B6" w14:textId="77777777" w:rsidR="00704830" w:rsidRPr="00C806C1" w:rsidRDefault="68EF9D0C" w:rsidP="68EF9D0C">
            <w:pPr>
              <w:spacing w:before="60"/>
              <w:rPr>
                <w:rFonts w:cstheme="minorHAnsi"/>
                <w:sz w:val="20"/>
                <w:szCs w:val="20"/>
              </w:rPr>
            </w:pPr>
            <w:r w:rsidRPr="00C806C1">
              <w:rPr>
                <w:rFonts w:cstheme="minorHAnsi"/>
                <w:sz w:val="20"/>
                <w:szCs w:val="20"/>
              </w:rPr>
              <w:t>Transformovať výsledky do štandardných foriem</w:t>
            </w:r>
          </w:p>
          <w:p w14:paraId="038EF1E9" w14:textId="77777777" w:rsidR="00704830" w:rsidRPr="00C806C1" w:rsidRDefault="68EF9D0C" w:rsidP="68EF9D0C">
            <w:pPr>
              <w:spacing w:before="60"/>
              <w:rPr>
                <w:rFonts w:cstheme="minorHAnsi"/>
                <w:sz w:val="20"/>
                <w:szCs w:val="20"/>
              </w:rPr>
            </w:pPr>
            <w:r w:rsidRPr="00C806C1">
              <w:rPr>
                <w:rFonts w:cstheme="minorHAnsi"/>
                <w:sz w:val="20"/>
                <w:szCs w:val="20"/>
              </w:rPr>
              <w:t>(napr. tabuľky, grafy)</w:t>
            </w:r>
          </w:p>
        </w:tc>
      </w:tr>
      <w:tr w:rsidR="00704830" w:rsidRPr="00BC6FF2" w14:paraId="3E87CDB9" w14:textId="77777777" w:rsidTr="68EF9D0C">
        <w:tc>
          <w:tcPr>
            <w:tcW w:w="472" w:type="dxa"/>
          </w:tcPr>
          <w:p w14:paraId="303647B6" w14:textId="77777777" w:rsidR="00704830" w:rsidRPr="00C806C1" w:rsidRDefault="68EF9D0C" w:rsidP="68EF9D0C">
            <w:pPr>
              <w:spacing w:before="60"/>
              <w:rPr>
                <w:rFonts w:cstheme="minorHAnsi"/>
                <w:sz w:val="20"/>
                <w:szCs w:val="20"/>
              </w:rPr>
            </w:pPr>
            <w:r w:rsidRPr="00C806C1">
              <w:rPr>
                <w:rFonts w:cstheme="minorHAnsi"/>
                <w:sz w:val="20"/>
                <w:szCs w:val="20"/>
              </w:rPr>
              <w:t>3.2</w:t>
            </w:r>
          </w:p>
        </w:tc>
        <w:tc>
          <w:tcPr>
            <w:tcW w:w="4410" w:type="dxa"/>
          </w:tcPr>
          <w:p w14:paraId="2D69CB30" w14:textId="77777777" w:rsidR="00704830" w:rsidRPr="00C806C1" w:rsidRDefault="68EF9D0C" w:rsidP="68EF9D0C">
            <w:pPr>
              <w:spacing w:before="60"/>
              <w:rPr>
                <w:rFonts w:cstheme="minorHAnsi"/>
                <w:sz w:val="20"/>
                <w:szCs w:val="20"/>
              </w:rPr>
            </w:pPr>
            <w:r w:rsidRPr="00C806C1">
              <w:rPr>
                <w:rFonts w:cstheme="minorHAnsi"/>
                <w:sz w:val="20"/>
                <w:szCs w:val="20"/>
              </w:rPr>
              <w:t>Určovať vzťahy medzi premennými veličinami na základe:</w:t>
            </w:r>
          </w:p>
          <w:p w14:paraId="4EA4C182" w14:textId="77777777" w:rsidR="00704830" w:rsidRPr="00C806C1" w:rsidRDefault="68EF9D0C" w:rsidP="68EF9D0C">
            <w:pPr>
              <w:pStyle w:val="Odsekzoznamu"/>
              <w:numPr>
                <w:ilvl w:val="0"/>
                <w:numId w:val="13"/>
              </w:numPr>
              <w:spacing w:before="60"/>
              <w:rPr>
                <w:rFonts w:cstheme="minorHAnsi"/>
                <w:sz w:val="20"/>
                <w:szCs w:val="20"/>
              </w:rPr>
            </w:pPr>
            <w:r w:rsidRPr="00C806C1">
              <w:rPr>
                <w:rFonts w:cstheme="minorHAnsi"/>
                <w:sz w:val="20"/>
                <w:szCs w:val="20"/>
              </w:rPr>
              <w:t>grafov a diagramov,</w:t>
            </w:r>
          </w:p>
          <w:p w14:paraId="21A08699" w14:textId="77777777" w:rsidR="00704830" w:rsidRPr="00C806C1" w:rsidRDefault="68EF9D0C" w:rsidP="68EF9D0C">
            <w:pPr>
              <w:pStyle w:val="Odsekzoznamu"/>
              <w:numPr>
                <w:ilvl w:val="0"/>
                <w:numId w:val="13"/>
              </w:numPr>
              <w:spacing w:before="60"/>
              <w:rPr>
                <w:rFonts w:cstheme="minorHAnsi"/>
                <w:sz w:val="20"/>
                <w:szCs w:val="20"/>
              </w:rPr>
            </w:pPr>
            <w:r w:rsidRPr="00C806C1">
              <w:rPr>
                <w:rFonts w:cstheme="minorHAnsi"/>
                <w:sz w:val="20"/>
                <w:szCs w:val="20"/>
              </w:rPr>
              <w:t>tabuliek,</w:t>
            </w:r>
          </w:p>
          <w:p w14:paraId="2658646A" w14:textId="77777777" w:rsidR="00704830" w:rsidRPr="00C806C1" w:rsidRDefault="68EF9D0C" w:rsidP="68EF9D0C">
            <w:pPr>
              <w:pStyle w:val="Odsekzoznamu"/>
              <w:numPr>
                <w:ilvl w:val="0"/>
                <w:numId w:val="13"/>
              </w:numPr>
              <w:spacing w:before="60"/>
              <w:rPr>
                <w:rFonts w:cstheme="minorHAnsi"/>
                <w:sz w:val="20"/>
                <w:szCs w:val="20"/>
              </w:rPr>
            </w:pPr>
            <w:r w:rsidRPr="00C806C1">
              <w:rPr>
                <w:rFonts w:cstheme="minorHAnsi"/>
                <w:sz w:val="20"/>
                <w:szCs w:val="20"/>
              </w:rPr>
              <w:t>dát v texte,</w:t>
            </w:r>
          </w:p>
          <w:p w14:paraId="2810FF44" w14:textId="77777777" w:rsidR="00704830" w:rsidRPr="00C806C1" w:rsidRDefault="68EF9D0C" w:rsidP="68EF9D0C">
            <w:pPr>
              <w:pStyle w:val="Odsekzoznamu"/>
              <w:numPr>
                <w:ilvl w:val="0"/>
                <w:numId w:val="13"/>
              </w:numPr>
              <w:spacing w:before="60"/>
              <w:rPr>
                <w:rFonts w:cstheme="minorHAnsi"/>
                <w:sz w:val="20"/>
                <w:szCs w:val="20"/>
              </w:rPr>
            </w:pPr>
            <w:r w:rsidRPr="00C806C1">
              <w:rPr>
                <w:rFonts w:cstheme="minorHAnsi"/>
                <w:sz w:val="20"/>
                <w:szCs w:val="20"/>
              </w:rPr>
              <w:t>predpisu funkcie,</w:t>
            </w:r>
          </w:p>
        </w:tc>
        <w:tc>
          <w:tcPr>
            <w:tcW w:w="4330" w:type="dxa"/>
          </w:tcPr>
          <w:p w14:paraId="2F1D957E" w14:textId="77777777" w:rsidR="00704830" w:rsidRPr="00C806C1" w:rsidRDefault="68EF9D0C" w:rsidP="68EF9D0C">
            <w:pPr>
              <w:spacing w:before="60"/>
              <w:rPr>
                <w:rFonts w:cstheme="minorHAnsi"/>
                <w:sz w:val="20"/>
                <w:szCs w:val="20"/>
              </w:rPr>
            </w:pPr>
            <w:r w:rsidRPr="00C806C1">
              <w:rPr>
                <w:rFonts w:cstheme="minorHAnsi"/>
                <w:sz w:val="20"/>
                <w:szCs w:val="20"/>
              </w:rPr>
              <w:t>Určovať vzťahy medzi premennými veličinami na základe:</w:t>
            </w:r>
          </w:p>
          <w:p w14:paraId="1CFCC8AF" w14:textId="77777777" w:rsidR="00704830" w:rsidRPr="00C806C1" w:rsidRDefault="68EF9D0C" w:rsidP="68EF9D0C">
            <w:pPr>
              <w:pStyle w:val="Odsekzoznamu"/>
              <w:numPr>
                <w:ilvl w:val="0"/>
                <w:numId w:val="13"/>
              </w:numPr>
              <w:spacing w:before="60"/>
              <w:rPr>
                <w:rFonts w:cstheme="minorHAnsi"/>
                <w:sz w:val="20"/>
                <w:szCs w:val="20"/>
              </w:rPr>
            </w:pPr>
            <w:r w:rsidRPr="00C806C1">
              <w:rPr>
                <w:rFonts w:cstheme="minorHAnsi"/>
                <w:sz w:val="20"/>
                <w:szCs w:val="20"/>
              </w:rPr>
              <w:t>grafov a diagramov,</w:t>
            </w:r>
          </w:p>
          <w:p w14:paraId="28ABA71C" w14:textId="77777777" w:rsidR="00704830" w:rsidRPr="00C806C1" w:rsidRDefault="68EF9D0C" w:rsidP="68EF9D0C">
            <w:pPr>
              <w:pStyle w:val="Odsekzoznamu"/>
              <w:numPr>
                <w:ilvl w:val="0"/>
                <w:numId w:val="13"/>
              </w:numPr>
              <w:spacing w:before="60"/>
              <w:rPr>
                <w:rFonts w:cstheme="minorHAnsi"/>
                <w:sz w:val="20"/>
                <w:szCs w:val="20"/>
              </w:rPr>
            </w:pPr>
            <w:r w:rsidRPr="00C806C1">
              <w:rPr>
                <w:rFonts w:cstheme="minorHAnsi"/>
                <w:sz w:val="20"/>
                <w:szCs w:val="20"/>
              </w:rPr>
              <w:t>tabuliek,</w:t>
            </w:r>
          </w:p>
          <w:p w14:paraId="5C36A63A" w14:textId="77777777" w:rsidR="00704830" w:rsidRPr="00C806C1" w:rsidRDefault="68EF9D0C" w:rsidP="68EF9D0C">
            <w:pPr>
              <w:pStyle w:val="Odsekzoznamu"/>
              <w:numPr>
                <w:ilvl w:val="0"/>
                <w:numId w:val="13"/>
              </w:numPr>
              <w:spacing w:before="60"/>
              <w:rPr>
                <w:rFonts w:cstheme="minorHAnsi"/>
                <w:sz w:val="20"/>
                <w:szCs w:val="20"/>
              </w:rPr>
            </w:pPr>
            <w:r w:rsidRPr="00C806C1">
              <w:rPr>
                <w:rFonts w:cstheme="minorHAnsi"/>
                <w:sz w:val="20"/>
                <w:szCs w:val="20"/>
              </w:rPr>
              <w:t>dát v texte,</w:t>
            </w:r>
          </w:p>
          <w:p w14:paraId="3793DCBB" w14:textId="77777777" w:rsidR="00704830" w:rsidRPr="00C806C1" w:rsidRDefault="68EF9D0C" w:rsidP="68EF9D0C">
            <w:pPr>
              <w:pStyle w:val="Odsekzoznamu"/>
              <w:numPr>
                <w:ilvl w:val="0"/>
                <w:numId w:val="13"/>
              </w:numPr>
              <w:spacing w:before="60"/>
              <w:rPr>
                <w:rFonts w:cstheme="minorHAnsi"/>
                <w:sz w:val="20"/>
                <w:szCs w:val="20"/>
              </w:rPr>
            </w:pPr>
            <w:r w:rsidRPr="00C806C1">
              <w:rPr>
                <w:rFonts w:cstheme="minorHAnsi"/>
                <w:sz w:val="20"/>
                <w:szCs w:val="20"/>
              </w:rPr>
              <w:t>predpisu funkcie,</w:t>
            </w:r>
          </w:p>
        </w:tc>
      </w:tr>
      <w:tr w:rsidR="00704830" w:rsidRPr="00BC6FF2" w14:paraId="09F638C5" w14:textId="77777777" w:rsidTr="68EF9D0C">
        <w:tc>
          <w:tcPr>
            <w:tcW w:w="472" w:type="dxa"/>
          </w:tcPr>
          <w:p w14:paraId="7AEBF93C" w14:textId="77777777" w:rsidR="00704830" w:rsidRPr="00C806C1" w:rsidRDefault="68EF9D0C" w:rsidP="68EF9D0C">
            <w:pPr>
              <w:spacing w:before="60"/>
              <w:rPr>
                <w:rFonts w:cstheme="minorHAnsi"/>
                <w:sz w:val="20"/>
                <w:szCs w:val="20"/>
              </w:rPr>
            </w:pPr>
            <w:r w:rsidRPr="00C806C1">
              <w:rPr>
                <w:rFonts w:cstheme="minorHAnsi"/>
                <w:sz w:val="20"/>
                <w:szCs w:val="20"/>
              </w:rPr>
              <w:t>3.3</w:t>
            </w:r>
          </w:p>
        </w:tc>
        <w:tc>
          <w:tcPr>
            <w:tcW w:w="4410" w:type="dxa"/>
          </w:tcPr>
          <w:p w14:paraId="49C57A7E" w14:textId="77777777" w:rsidR="00704830" w:rsidRPr="00C806C1" w:rsidRDefault="68EF9D0C" w:rsidP="68EF9D0C">
            <w:pPr>
              <w:spacing w:before="60"/>
              <w:rPr>
                <w:rFonts w:cstheme="minorHAnsi"/>
                <w:sz w:val="20"/>
                <w:szCs w:val="20"/>
              </w:rPr>
            </w:pPr>
            <w:r w:rsidRPr="00C806C1">
              <w:rPr>
                <w:rFonts w:cstheme="minorHAnsi"/>
                <w:sz w:val="20"/>
                <w:szCs w:val="20"/>
              </w:rPr>
              <w:t>Určovať presnosť experimentálnych dát (identifikovať možné zdroje chýb)</w:t>
            </w:r>
          </w:p>
        </w:tc>
        <w:tc>
          <w:tcPr>
            <w:tcW w:w="4330" w:type="dxa"/>
          </w:tcPr>
          <w:p w14:paraId="37F90BD1" w14:textId="77777777" w:rsidR="00704830" w:rsidRPr="00C806C1" w:rsidRDefault="68EF9D0C" w:rsidP="68EF9D0C">
            <w:pPr>
              <w:spacing w:before="60"/>
              <w:rPr>
                <w:rFonts w:cstheme="minorHAnsi"/>
                <w:sz w:val="20"/>
                <w:szCs w:val="20"/>
              </w:rPr>
            </w:pPr>
            <w:r w:rsidRPr="00C806C1">
              <w:rPr>
                <w:rFonts w:cstheme="minorHAnsi"/>
                <w:sz w:val="20"/>
                <w:szCs w:val="20"/>
              </w:rPr>
              <w:t>Určovať presnosť dát získaných modelovaním</w:t>
            </w:r>
          </w:p>
          <w:p w14:paraId="684714CF" w14:textId="77777777" w:rsidR="00704830" w:rsidRPr="00C806C1" w:rsidRDefault="68EF9D0C" w:rsidP="68EF9D0C">
            <w:pPr>
              <w:spacing w:before="60"/>
              <w:rPr>
                <w:rFonts w:cstheme="minorHAnsi"/>
                <w:sz w:val="20"/>
                <w:szCs w:val="20"/>
              </w:rPr>
            </w:pPr>
            <w:r w:rsidRPr="00C806C1">
              <w:rPr>
                <w:rFonts w:cstheme="minorHAnsi"/>
                <w:sz w:val="20"/>
                <w:szCs w:val="20"/>
              </w:rPr>
              <w:t>(identifikovať možné zdroje chýb)</w:t>
            </w:r>
          </w:p>
        </w:tc>
      </w:tr>
      <w:tr w:rsidR="00704830" w:rsidRPr="00BC6FF2" w14:paraId="22D3E8DF" w14:textId="77777777" w:rsidTr="68EF9D0C">
        <w:tc>
          <w:tcPr>
            <w:tcW w:w="472" w:type="dxa"/>
          </w:tcPr>
          <w:p w14:paraId="45ECA2CD" w14:textId="77777777" w:rsidR="00704830" w:rsidRPr="00C806C1" w:rsidRDefault="68EF9D0C" w:rsidP="68EF9D0C">
            <w:pPr>
              <w:spacing w:before="60"/>
              <w:rPr>
                <w:rFonts w:cstheme="minorHAnsi"/>
                <w:sz w:val="20"/>
                <w:szCs w:val="20"/>
              </w:rPr>
            </w:pPr>
            <w:r w:rsidRPr="00C806C1">
              <w:rPr>
                <w:rFonts w:cstheme="minorHAnsi"/>
                <w:sz w:val="20"/>
                <w:szCs w:val="20"/>
              </w:rPr>
              <w:t>3.4</w:t>
            </w:r>
          </w:p>
        </w:tc>
        <w:tc>
          <w:tcPr>
            <w:tcW w:w="4410" w:type="dxa"/>
          </w:tcPr>
          <w:p w14:paraId="222E6605" w14:textId="77777777" w:rsidR="00704830" w:rsidRPr="00C806C1" w:rsidRDefault="68EF9D0C" w:rsidP="68EF9D0C">
            <w:pPr>
              <w:spacing w:before="60"/>
              <w:rPr>
                <w:rFonts w:cstheme="minorHAnsi"/>
                <w:sz w:val="20"/>
                <w:szCs w:val="20"/>
              </w:rPr>
            </w:pPr>
            <w:r w:rsidRPr="00C806C1">
              <w:rPr>
                <w:rFonts w:cstheme="minorHAnsi"/>
                <w:sz w:val="20"/>
                <w:szCs w:val="20"/>
              </w:rPr>
              <w:t>Porovnať dáta s hypotézou/predpoveďami</w:t>
            </w:r>
          </w:p>
        </w:tc>
        <w:tc>
          <w:tcPr>
            <w:tcW w:w="4330" w:type="dxa"/>
          </w:tcPr>
          <w:p w14:paraId="690C9598" w14:textId="77777777" w:rsidR="00704830" w:rsidRPr="00C806C1" w:rsidRDefault="68EF9D0C" w:rsidP="68EF9D0C">
            <w:pPr>
              <w:spacing w:before="60"/>
              <w:rPr>
                <w:rFonts w:cstheme="minorHAnsi"/>
                <w:sz w:val="20"/>
                <w:szCs w:val="20"/>
              </w:rPr>
            </w:pPr>
            <w:r w:rsidRPr="00C806C1">
              <w:rPr>
                <w:rFonts w:cstheme="minorHAnsi"/>
                <w:sz w:val="20"/>
                <w:szCs w:val="20"/>
              </w:rPr>
              <w:t>Porovnať dáta získané z modelu s reálnymi dátami</w:t>
            </w:r>
          </w:p>
        </w:tc>
      </w:tr>
      <w:tr w:rsidR="00704830" w:rsidRPr="00BC6FF2" w14:paraId="5207026D" w14:textId="77777777" w:rsidTr="68EF9D0C">
        <w:tc>
          <w:tcPr>
            <w:tcW w:w="472" w:type="dxa"/>
          </w:tcPr>
          <w:p w14:paraId="36998822" w14:textId="77777777" w:rsidR="00704830" w:rsidRPr="00C806C1" w:rsidRDefault="68EF9D0C" w:rsidP="68EF9D0C">
            <w:pPr>
              <w:spacing w:before="60"/>
              <w:rPr>
                <w:rFonts w:cstheme="minorHAnsi"/>
                <w:sz w:val="20"/>
                <w:szCs w:val="20"/>
              </w:rPr>
            </w:pPr>
            <w:r w:rsidRPr="00C806C1">
              <w:rPr>
                <w:rFonts w:cstheme="minorHAnsi"/>
                <w:sz w:val="20"/>
                <w:szCs w:val="20"/>
              </w:rPr>
              <w:t>3.5</w:t>
            </w:r>
          </w:p>
        </w:tc>
        <w:tc>
          <w:tcPr>
            <w:tcW w:w="4410" w:type="dxa"/>
          </w:tcPr>
          <w:p w14:paraId="3B084104" w14:textId="77777777" w:rsidR="00704830" w:rsidRPr="00C806C1" w:rsidRDefault="68EF9D0C" w:rsidP="68EF9D0C">
            <w:pPr>
              <w:spacing w:before="60"/>
              <w:rPr>
                <w:rFonts w:cstheme="minorHAnsi"/>
                <w:sz w:val="20"/>
                <w:szCs w:val="20"/>
              </w:rPr>
            </w:pPr>
            <w:r w:rsidRPr="00C806C1">
              <w:rPr>
                <w:rFonts w:cstheme="minorHAnsi"/>
                <w:sz w:val="20"/>
                <w:szCs w:val="20"/>
              </w:rPr>
              <w:t>Diskutovať o obmedzeniach/predpokladoch realizovaného experimentálneho postupu</w:t>
            </w:r>
          </w:p>
        </w:tc>
        <w:tc>
          <w:tcPr>
            <w:tcW w:w="4330" w:type="dxa"/>
          </w:tcPr>
          <w:p w14:paraId="46B306ED" w14:textId="77777777" w:rsidR="00704830" w:rsidRPr="00C806C1" w:rsidRDefault="68EF9D0C" w:rsidP="68EF9D0C">
            <w:pPr>
              <w:spacing w:before="60"/>
              <w:rPr>
                <w:rFonts w:cstheme="minorHAnsi"/>
                <w:sz w:val="20"/>
                <w:szCs w:val="20"/>
              </w:rPr>
            </w:pPr>
            <w:r w:rsidRPr="00C806C1">
              <w:rPr>
                <w:rFonts w:cstheme="minorHAnsi"/>
                <w:sz w:val="20"/>
                <w:szCs w:val="20"/>
              </w:rPr>
              <w:t>Diskutovať o obmedzeniach/predpokladoch</w:t>
            </w:r>
          </w:p>
          <w:p w14:paraId="5D1D8F15" w14:textId="77777777" w:rsidR="00704830" w:rsidRPr="00C806C1" w:rsidRDefault="68EF9D0C" w:rsidP="68EF9D0C">
            <w:pPr>
              <w:spacing w:before="60"/>
              <w:rPr>
                <w:rFonts w:cstheme="minorHAnsi"/>
                <w:sz w:val="20"/>
                <w:szCs w:val="20"/>
              </w:rPr>
            </w:pPr>
            <w:r w:rsidRPr="00C806C1">
              <w:rPr>
                <w:rFonts w:cstheme="minorHAnsi"/>
                <w:sz w:val="20"/>
                <w:szCs w:val="20"/>
              </w:rPr>
              <w:t>realizovaného modelovacieho postupu</w:t>
            </w:r>
          </w:p>
        </w:tc>
      </w:tr>
      <w:tr w:rsidR="00704830" w:rsidRPr="00BC6FF2" w14:paraId="32677C01" w14:textId="77777777" w:rsidTr="68EF9D0C">
        <w:tc>
          <w:tcPr>
            <w:tcW w:w="472" w:type="dxa"/>
          </w:tcPr>
          <w:p w14:paraId="71F4FBB7" w14:textId="77777777" w:rsidR="00704830" w:rsidRPr="00C806C1" w:rsidRDefault="68EF9D0C" w:rsidP="68EF9D0C">
            <w:pPr>
              <w:spacing w:before="60"/>
              <w:rPr>
                <w:rFonts w:cstheme="minorHAnsi"/>
                <w:sz w:val="20"/>
                <w:szCs w:val="20"/>
              </w:rPr>
            </w:pPr>
            <w:r w:rsidRPr="00C806C1">
              <w:rPr>
                <w:rFonts w:cstheme="minorHAnsi"/>
                <w:sz w:val="20"/>
                <w:szCs w:val="20"/>
              </w:rPr>
              <w:t>3.6</w:t>
            </w:r>
          </w:p>
        </w:tc>
        <w:tc>
          <w:tcPr>
            <w:tcW w:w="4410" w:type="dxa"/>
          </w:tcPr>
          <w:p w14:paraId="5E699FCD" w14:textId="77777777" w:rsidR="00704830" w:rsidRPr="00C806C1" w:rsidRDefault="68EF9D0C" w:rsidP="68EF9D0C">
            <w:pPr>
              <w:spacing w:before="60"/>
              <w:rPr>
                <w:rFonts w:cstheme="minorHAnsi"/>
                <w:sz w:val="20"/>
                <w:szCs w:val="20"/>
              </w:rPr>
            </w:pPr>
            <w:r w:rsidRPr="00C806C1">
              <w:rPr>
                <w:rFonts w:cstheme="minorHAnsi"/>
                <w:sz w:val="20"/>
                <w:szCs w:val="20"/>
              </w:rPr>
              <w:t>Zovšeobecniť výsledky</w:t>
            </w:r>
          </w:p>
        </w:tc>
        <w:tc>
          <w:tcPr>
            <w:tcW w:w="4330" w:type="dxa"/>
          </w:tcPr>
          <w:p w14:paraId="15247349" w14:textId="77777777" w:rsidR="00704830" w:rsidRPr="00C806C1" w:rsidRDefault="68EF9D0C" w:rsidP="68EF9D0C">
            <w:pPr>
              <w:spacing w:before="60"/>
              <w:rPr>
                <w:rFonts w:cstheme="minorHAnsi"/>
                <w:sz w:val="20"/>
                <w:szCs w:val="20"/>
              </w:rPr>
            </w:pPr>
            <w:r w:rsidRPr="00C806C1">
              <w:rPr>
                <w:rFonts w:cstheme="minorHAnsi"/>
                <w:sz w:val="20"/>
                <w:szCs w:val="20"/>
              </w:rPr>
              <w:t>Zamyslieť sa nad platnosťou modelu</w:t>
            </w:r>
          </w:p>
        </w:tc>
      </w:tr>
      <w:tr w:rsidR="00704830" w:rsidRPr="00BC6FF2" w14:paraId="0ACE3AA6" w14:textId="77777777" w:rsidTr="68EF9D0C">
        <w:tc>
          <w:tcPr>
            <w:tcW w:w="472" w:type="dxa"/>
          </w:tcPr>
          <w:p w14:paraId="470D0CF4" w14:textId="77777777" w:rsidR="00704830" w:rsidRPr="00C806C1" w:rsidRDefault="68EF9D0C" w:rsidP="68EF9D0C">
            <w:pPr>
              <w:spacing w:before="60"/>
              <w:rPr>
                <w:rFonts w:cstheme="minorHAnsi"/>
                <w:sz w:val="20"/>
                <w:szCs w:val="20"/>
              </w:rPr>
            </w:pPr>
            <w:r w:rsidRPr="00C806C1">
              <w:rPr>
                <w:rFonts w:cstheme="minorHAnsi"/>
                <w:sz w:val="20"/>
                <w:szCs w:val="20"/>
              </w:rPr>
              <w:t>3.7</w:t>
            </w:r>
          </w:p>
        </w:tc>
        <w:tc>
          <w:tcPr>
            <w:tcW w:w="4410" w:type="dxa"/>
          </w:tcPr>
          <w:p w14:paraId="5AB6B745" w14:textId="77777777" w:rsidR="00704830" w:rsidRPr="00C806C1" w:rsidRDefault="68EF9D0C" w:rsidP="68EF9D0C">
            <w:pPr>
              <w:spacing w:before="60"/>
              <w:rPr>
                <w:rFonts w:cstheme="minorHAnsi"/>
                <w:sz w:val="20"/>
                <w:szCs w:val="20"/>
              </w:rPr>
            </w:pPr>
            <w:r w:rsidRPr="00C806C1">
              <w:rPr>
                <w:rFonts w:cstheme="minorHAnsi"/>
                <w:sz w:val="20"/>
                <w:szCs w:val="20"/>
              </w:rPr>
              <w:t>Formulovať nové otázky/problémy</w:t>
            </w:r>
          </w:p>
        </w:tc>
        <w:tc>
          <w:tcPr>
            <w:tcW w:w="4330" w:type="dxa"/>
          </w:tcPr>
          <w:p w14:paraId="2EA1A89C" w14:textId="77777777" w:rsidR="00704830" w:rsidRPr="00C806C1" w:rsidRDefault="68EF9D0C" w:rsidP="68EF9D0C">
            <w:pPr>
              <w:spacing w:before="60"/>
              <w:rPr>
                <w:rFonts w:cstheme="minorHAnsi"/>
                <w:sz w:val="20"/>
                <w:szCs w:val="20"/>
              </w:rPr>
            </w:pPr>
            <w:r w:rsidRPr="00C806C1">
              <w:rPr>
                <w:rFonts w:cstheme="minorHAnsi"/>
                <w:sz w:val="20"/>
                <w:szCs w:val="20"/>
              </w:rPr>
              <w:t>Formulovať nové otázky/problémy</w:t>
            </w:r>
          </w:p>
        </w:tc>
      </w:tr>
      <w:tr w:rsidR="00704830" w:rsidRPr="00BC6FF2" w14:paraId="1162FAE8" w14:textId="77777777" w:rsidTr="68EF9D0C">
        <w:tc>
          <w:tcPr>
            <w:tcW w:w="472" w:type="dxa"/>
            <w:tcBorders>
              <w:bottom w:val="single" w:sz="4" w:space="0" w:color="auto"/>
            </w:tcBorders>
          </w:tcPr>
          <w:p w14:paraId="24AC9AD8" w14:textId="77777777" w:rsidR="00704830" w:rsidRPr="00C806C1" w:rsidRDefault="68EF9D0C" w:rsidP="68EF9D0C">
            <w:pPr>
              <w:spacing w:before="60"/>
              <w:rPr>
                <w:rFonts w:cstheme="minorHAnsi"/>
                <w:sz w:val="20"/>
                <w:szCs w:val="20"/>
              </w:rPr>
            </w:pPr>
            <w:r w:rsidRPr="00C806C1">
              <w:rPr>
                <w:rFonts w:cstheme="minorHAnsi"/>
                <w:sz w:val="20"/>
                <w:szCs w:val="20"/>
              </w:rPr>
              <w:t>3.8</w:t>
            </w:r>
          </w:p>
        </w:tc>
        <w:tc>
          <w:tcPr>
            <w:tcW w:w="4410" w:type="dxa"/>
            <w:tcBorders>
              <w:bottom w:val="single" w:sz="4" w:space="0" w:color="auto"/>
            </w:tcBorders>
          </w:tcPr>
          <w:p w14:paraId="0CBD0E37" w14:textId="77777777" w:rsidR="00704830" w:rsidRPr="00C806C1" w:rsidRDefault="68EF9D0C" w:rsidP="68EF9D0C">
            <w:pPr>
              <w:spacing w:before="60"/>
              <w:rPr>
                <w:rFonts w:cstheme="minorHAnsi"/>
                <w:sz w:val="20"/>
                <w:szCs w:val="20"/>
              </w:rPr>
            </w:pPr>
            <w:r w:rsidRPr="00C806C1">
              <w:rPr>
                <w:rFonts w:cstheme="minorHAnsi"/>
                <w:sz w:val="20"/>
                <w:szCs w:val="20"/>
              </w:rPr>
              <w:t>Formulovať závery</w:t>
            </w:r>
          </w:p>
        </w:tc>
        <w:tc>
          <w:tcPr>
            <w:tcW w:w="4330" w:type="dxa"/>
            <w:tcBorders>
              <w:bottom w:val="single" w:sz="4" w:space="0" w:color="auto"/>
            </w:tcBorders>
          </w:tcPr>
          <w:p w14:paraId="4BD6FADE" w14:textId="77777777" w:rsidR="00704830" w:rsidRPr="00C806C1" w:rsidRDefault="68EF9D0C" w:rsidP="68EF9D0C">
            <w:pPr>
              <w:spacing w:before="60"/>
              <w:rPr>
                <w:rFonts w:cstheme="minorHAnsi"/>
                <w:sz w:val="20"/>
                <w:szCs w:val="20"/>
              </w:rPr>
            </w:pPr>
            <w:r w:rsidRPr="00C806C1">
              <w:rPr>
                <w:rFonts w:cstheme="minorHAnsi"/>
                <w:sz w:val="20"/>
                <w:szCs w:val="20"/>
              </w:rPr>
              <w:t>Formulovať závery</w:t>
            </w:r>
          </w:p>
        </w:tc>
      </w:tr>
      <w:tr w:rsidR="00704830" w:rsidRPr="00BC6FF2" w14:paraId="468E26D2" w14:textId="77777777" w:rsidTr="68EF9D0C">
        <w:tc>
          <w:tcPr>
            <w:tcW w:w="9212" w:type="dxa"/>
            <w:gridSpan w:val="3"/>
            <w:shd w:val="clear" w:color="auto" w:fill="F2F2F2" w:themeFill="background1" w:themeFillShade="F2"/>
          </w:tcPr>
          <w:p w14:paraId="1D404B1C" w14:textId="77777777" w:rsidR="00704830" w:rsidRPr="00C806C1" w:rsidRDefault="68EF9D0C" w:rsidP="68EF9D0C">
            <w:pPr>
              <w:pStyle w:val="Odsekzoznamu"/>
              <w:numPr>
                <w:ilvl w:val="0"/>
                <w:numId w:val="12"/>
              </w:numPr>
              <w:spacing w:before="60"/>
              <w:rPr>
                <w:rFonts w:cstheme="minorHAnsi"/>
                <w:b/>
                <w:bCs/>
                <w:sz w:val="20"/>
                <w:szCs w:val="20"/>
              </w:rPr>
            </w:pPr>
            <w:r w:rsidRPr="00C806C1">
              <w:rPr>
                <w:rFonts w:cstheme="minorHAnsi"/>
                <w:b/>
                <w:bCs/>
                <w:sz w:val="20"/>
                <w:szCs w:val="20"/>
              </w:rPr>
              <w:t>Zdieľanie a prezentácia</w:t>
            </w:r>
          </w:p>
        </w:tc>
      </w:tr>
      <w:tr w:rsidR="00704830" w:rsidRPr="00BC6FF2" w14:paraId="231769ED" w14:textId="77777777" w:rsidTr="68EF9D0C">
        <w:tc>
          <w:tcPr>
            <w:tcW w:w="472" w:type="dxa"/>
          </w:tcPr>
          <w:p w14:paraId="5674223A" w14:textId="77777777" w:rsidR="00704830" w:rsidRPr="00C806C1" w:rsidRDefault="68EF9D0C" w:rsidP="68EF9D0C">
            <w:pPr>
              <w:spacing w:before="60"/>
              <w:rPr>
                <w:rFonts w:cstheme="minorHAnsi"/>
                <w:sz w:val="20"/>
                <w:szCs w:val="20"/>
              </w:rPr>
            </w:pPr>
            <w:r w:rsidRPr="00C806C1">
              <w:rPr>
                <w:rFonts w:cstheme="minorHAnsi"/>
                <w:sz w:val="20"/>
                <w:szCs w:val="20"/>
              </w:rPr>
              <w:t>4.1</w:t>
            </w:r>
          </w:p>
        </w:tc>
        <w:tc>
          <w:tcPr>
            <w:tcW w:w="4410" w:type="dxa"/>
          </w:tcPr>
          <w:p w14:paraId="4051E00A" w14:textId="77777777" w:rsidR="00704830" w:rsidRPr="00C806C1" w:rsidRDefault="68EF9D0C" w:rsidP="68EF9D0C">
            <w:pPr>
              <w:spacing w:before="60"/>
              <w:rPr>
                <w:rFonts w:cstheme="minorHAnsi"/>
                <w:sz w:val="20"/>
                <w:szCs w:val="20"/>
              </w:rPr>
            </w:pPr>
            <w:r w:rsidRPr="00C806C1">
              <w:rPr>
                <w:rFonts w:cstheme="minorHAnsi"/>
                <w:sz w:val="20"/>
                <w:szCs w:val="20"/>
              </w:rPr>
              <w:t>Zdieľať a prezentovať výsledky pred spolužiakmi.</w:t>
            </w:r>
          </w:p>
        </w:tc>
        <w:tc>
          <w:tcPr>
            <w:tcW w:w="4330" w:type="dxa"/>
          </w:tcPr>
          <w:p w14:paraId="200CB8BA" w14:textId="77777777" w:rsidR="00704830" w:rsidRPr="00C806C1" w:rsidRDefault="68EF9D0C" w:rsidP="68EF9D0C">
            <w:pPr>
              <w:spacing w:before="60"/>
              <w:rPr>
                <w:rFonts w:cstheme="minorHAnsi"/>
                <w:sz w:val="20"/>
                <w:szCs w:val="20"/>
              </w:rPr>
            </w:pPr>
            <w:r w:rsidRPr="00C806C1">
              <w:rPr>
                <w:rFonts w:cstheme="minorHAnsi"/>
                <w:sz w:val="20"/>
                <w:szCs w:val="20"/>
              </w:rPr>
              <w:t>Zdieľať a prezentovať výsledky pred spolužiakmi</w:t>
            </w:r>
          </w:p>
        </w:tc>
      </w:tr>
      <w:tr w:rsidR="00704830" w:rsidRPr="00BC6FF2" w14:paraId="5697E8F5" w14:textId="77777777" w:rsidTr="68EF9D0C">
        <w:tc>
          <w:tcPr>
            <w:tcW w:w="472" w:type="dxa"/>
          </w:tcPr>
          <w:p w14:paraId="54475EF8" w14:textId="77777777" w:rsidR="00704830" w:rsidRPr="00C806C1" w:rsidRDefault="68EF9D0C" w:rsidP="68EF9D0C">
            <w:pPr>
              <w:spacing w:before="60"/>
              <w:rPr>
                <w:rFonts w:cstheme="minorHAnsi"/>
                <w:sz w:val="20"/>
                <w:szCs w:val="20"/>
              </w:rPr>
            </w:pPr>
            <w:r w:rsidRPr="00C806C1">
              <w:rPr>
                <w:rFonts w:cstheme="minorHAnsi"/>
                <w:sz w:val="20"/>
                <w:szCs w:val="20"/>
              </w:rPr>
              <w:t>4.2</w:t>
            </w:r>
          </w:p>
        </w:tc>
        <w:tc>
          <w:tcPr>
            <w:tcW w:w="4410" w:type="dxa"/>
          </w:tcPr>
          <w:p w14:paraId="511340EF" w14:textId="77777777" w:rsidR="00704830" w:rsidRPr="00C806C1" w:rsidRDefault="68EF9D0C" w:rsidP="68EF9D0C">
            <w:pPr>
              <w:spacing w:before="60"/>
              <w:rPr>
                <w:rFonts w:cstheme="minorHAnsi"/>
                <w:sz w:val="20"/>
                <w:szCs w:val="20"/>
              </w:rPr>
            </w:pPr>
            <w:r w:rsidRPr="00C806C1">
              <w:rPr>
                <w:rFonts w:cstheme="minorHAnsi"/>
                <w:sz w:val="20"/>
                <w:szCs w:val="20"/>
              </w:rPr>
              <w:t>Diskutovať/obhajovať výsledky/argumentovať</w:t>
            </w:r>
          </w:p>
        </w:tc>
        <w:tc>
          <w:tcPr>
            <w:tcW w:w="4330" w:type="dxa"/>
          </w:tcPr>
          <w:p w14:paraId="6AAEFFCA" w14:textId="77777777" w:rsidR="00704830" w:rsidRPr="00C806C1" w:rsidRDefault="68EF9D0C" w:rsidP="68EF9D0C">
            <w:pPr>
              <w:spacing w:before="60"/>
              <w:rPr>
                <w:rFonts w:cstheme="minorHAnsi"/>
                <w:sz w:val="20"/>
                <w:szCs w:val="20"/>
              </w:rPr>
            </w:pPr>
            <w:r w:rsidRPr="00C806C1">
              <w:rPr>
                <w:rFonts w:cstheme="minorHAnsi"/>
                <w:sz w:val="20"/>
                <w:szCs w:val="20"/>
              </w:rPr>
              <w:t>Diskutovať/obhajovať výsledky/argumentovať</w:t>
            </w:r>
          </w:p>
        </w:tc>
      </w:tr>
      <w:tr w:rsidR="00704830" w:rsidRPr="00BC6FF2" w14:paraId="7FD1C000" w14:textId="77777777" w:rsidTr="68EF9D0C">
        <w:tc>
          <w:tcPr>
            <w:tcW w:w="472" w:type="dxa"/>
            <w:tcBorders>
              <w:bottom w:val="single" w:sz="4" w:space="0" w:color="auto"/>
            </w:tcBorders>
          </w:tcPr>
          <w:p w14:paraId="1CD0F385" w14:textId="77777777" w:rsidR="00704830" w:rsidRPr="00C806C1" w:rsidRDefault="68EF9D0C" w:rsidP="68EF9D0C">
            <w:pPr>
              <w:spacing w:before="60"/>
              <w:rPr>
                <w:rFonts w:cstheme="minorHAnsi"/>
                <w:sz w:val="20"/>
                <w:szCs w:val="20"/>
              </w:rPr>
            </w:pPr>
            <w:r w:rsidRPr="00C806C1">
              <w:rPr>
                <w:rFonts w:cstheme="minorHAnsi"/>
                <w:sz w:val="20"/>
                <w:szCs w:val="20"/>
              </w:rPr>
              <w:t>4.3</w:t>
            </w:r>
          </w:p>
        </w:tc>
        <w:tc>
          <w:tcPr>
            <w:tcW w:w="4410" w:type="dxa"/>
            <w:tcBorders>
              <w:bottom w:val="single" w:sz="4" w:space="0" w:color="auto"/>
            </w:tcBorders>
          </w:tcPr>
          <w:p w14:paraId="171AFA1A" w14:textId="77777777" w:rsidR="00704830" w:rsidRPr="00C806C1" w:rsidRDefault="68EF9D0C" w:rsidP="68EF9D0C">
            <w:pPr>
              <w:spacing w:before="60"/>
              <w:rPr>
                <w:rFonts w:cstheme="minorHAnsi"/>
                <w:sz w:val="20"/>
                <w:szCs w:val="20"/>
              </w:rPr>
            </w:pPr>
            <w:r w:rsidRPr="00C806C1">
              <w:rPr>
                <w:rFonts w:cstheme="minorHAnsi"/>
                <w:sz w:val="20"/>
                <w:szCs w:val="20"/>
              </w:rPr>
              <w:t>Vypracovať formálnu správu/protokol o výsledkoch</w:t>
            </w:r>
          </w:p>
        </w:tc>
        <w:tc>
          <w:tcPr>
            <w:tcW w:w="4330" w:type="dxa"/>
            <w:tcBorders>
              <w:bottom w:val="single" w:sz="4" w:space="0" w:color="auto"/>
            </w:tcBorders>
          </w:tcPr>
          <w:p w14:paraId="00F9878C" w14:textId="77777777" w:rsidR="00704830" w:rsidRPr="00C806C1" w:rsidRDefault="68EF9D0C" w:rsidP="68EF9D0C">
            <w:pPr>
              <w:spacing w:before="60"/>
              <w:rPr>
                <w:rFonts w:cstheme="minorHAnsi"/>
                <w:sz w:val="20"/>
                <w:szCs w:val="20"/>
              </w:rPr>
            </w:pPr>
            <w:r w:rsidRPr="00C806C1">
              <w:rPr>
                <w:rFonts w:cstheme="minorHAnsi"/>
                <w:sz w:val="20"/>
                <w:szCs w:val="20"/>
              </w:rPr>
              <w:t>Vypracovať formálnu správu/protokol o výsledkoch</w:t>
            </w:r>
          </w:p>
        </w:tc>
      </w:tr>
      <w:tr w:rsidR="00704830" w:rsidRPr="00BC6FF2" w14:paraId="52F86B48" w14:textId="77777777" w:rsidTr="68EF9D0C">
        <w:tc>
          <w:tcPr>
            <w:tcW w:w="9212" w:type="dxa"/>
            <w:gridSpan w:val="3"/>
            <w:shd w:val="clear" w:color="auto" w:fill="F2F2F2" w:themeFill="background1" w:themeFillShade="F2"/>
          </w:tcPr>
          <w:p w14:paraId="2CBFBE68" w14:textId="77777777" w:rsidR="00704830" w:rsidRPr="00C806C1" w:rsidRDefault="68EF9D0C" w:rsidP="68EF9D0C">
            <w:pPr>
              <w:pStyle w:val="Odsekzoznamu"/>
              <w:numPr>
                <w:ilvl w:val="0"/>
                <w:numId w:val="12"/>
              </w:numPr>
              <w:spacing w:before="60"/>
              <w:rPr>
                <w:rFonts w:cstheme="minorHAnsi"/>
                <w:b/>
                <w:bCs/>
                <w:sz w:val="20"/>
                <w:szCs w:val="20"/>
              </w:rPr>
            </w:pPr>
            <w:r w:rsidRPr="00C806C1">
              <w:rPr>
                <w:rFonts w:cstheme="minorHAnsi"/>
                <w:b/>
                <w:bCs/>
                <w:sz w:val="20"/>
                <w:szCs w:val="20"/>
              </w:rPr>
              <w:t>Aplikácia a ďalšie využitie</w:t>
            </w:r>
          </w:p>
        </w:tc>
      </w:tr>
      <w:tr w:rsidR="00704830" w:rsidRPr="00BC6FF2" w14:paraId="2D2B3596" w14:textId="77777777" w:rsidTr="68EF9D0C">
        <w:tc>
          <w:tcPr>
            <w:tcW w:w="472" w:type="dxa"/>
          </w:tcPr>
          <w:p w14:paraId="1F387848" w14:textId="77777777" w:rsidR="00704830" w:rsidRPr="00C806C1" w:rsidRDefault="68EF9D0C" w:rsidP="68EF9D0C">
            <w:pPr>
              <w:spacing w:before="60"/>
              <w:rPr>
                <w:rFonts w:cstheme="minorHAnsi"/>
                <w:sz w:val="20"/>
                <w:szCs w:val="20"/>
              </w:rPr>
            </w:pPr>
            <w:r w:rsidRPr="00C806C1">
              <w:rPr>
                <w:rFonts w:cstheme="minorHAnsi"/>
                <w:sz w:val="20"/>
                <w:szCs w:val="20"/>
              </w:rPr>
              <w:t>5.1</w:t>
            </w:r>
          </w:p>
        </w:tc>
        <w:tc>
          <w:tcPr>
            <w:tcW w:w="4410" w:type="dxa"/>
          </w:tcPr>
          <w:p w14:paraId="546B34CD" w14:textId="77777777" w:rsidR="00704830" w:rsidRPr="00C806C1" w:rsidRDefault="68EF9D0C" w:rsidP="68EF9D0C">
            <w:pPr>
              <w:spacing w:before="60"/>
              <w:rPr>
                <w:rFonts w:cstheme="minorHAnsi"/>
                <w:sz w:val="20"/>
                <w:szCs w:val="20"/>
              </w:rPr>
            </w:pPr>
            <w:r w:rsidRPr="00C806C1">
              <w:rPr>
                <w:rFonts w:cstheme="minorHAnsi"/>
                <w:sz w:val="20"/>
                <w:szCs w:val="20"/>
              </w:rPr>
              <w:t>Predpovedať na základe výsledkov skúmania.</w:t>
            </w:r>
          </w:p>
        </w:tc>
        <w:tc>
          <w:tcPr>
            <w:tcW w:w="4330" w:type="dxa"/>
          </w:tcPr>
          <w:p w14:paraId="2FD583BA" w14:textId="77777777" w:rsidR="00704830" w:rsidRPr="00C806C1" w:rsidRDefault="68EF9D0C" w:rsidP="68EF9D0C">
            <w:pPr>
              <w:spacing w:before="60"/>
              <w:rPr>
                <w:rFonts w:cstheme="minorHAnsi"/>
                <w:sz w:val="20"/>
                <w:szCs w:val="20"/>
              </w:rPr>
            </w:pPr>
            <w:r w:rsidRPr="00C806C1">
              <w:rPr>
                <w:rFonts w:cstheme="minorHAnsi"/>
                <w:sz w:val="20"/>
                <w:szCs w:val="20"/>
              </w:rPr>
              <w:t>Predpovedať na základe výsledkov skúmania</w:t>
            </w:r>
          </w:p>
        </w:tc>
      </w:tr>
      <w:tr w:rsidR="00704830" w:rsidRPr="00BC6FF2" w14:paraId="42C0E531" w14:textId="77777777" w:rsidTr="68EF9D0C">
        <w:tc>
          <w:tcPr>
            <w:tcW w:w="472" w:type="dxa"/>
          </w:tcPr>
          <w:p w14:paraId="6DB38C1D" w14:textId="77777777" w:rsidR="00704830" w:rsidRPr="00C806C1" w:rsidRDefault="68EF9D0C" w:rsidP="68EF9D0C">
            <w:pPr>
              <w:spacing w:before="60"/>
              <w:rPr>
                <w:rFonts w:cstheme="minorHAnsi"/>
                <w:sz w:val="20"/>
                <w:szCs w:val="20"/>
              </w:rPr>
            </w:pPr>
            <w:r w:rsidRPr="00C806C1">
              <w:rPr>
                <w:rFonts w:cstheme="minorHAnsi"/>
                <w:sz w:val="20"/>
                <w:szCs w:val="20"/>
              </w:rPr>
              <w:t>5.2</w:t>
            </w:r>
          </w:p>
        </w:tc>
        <w:tc>
          <w:tcPr>
            <w:tcW w:w="4410" w:type="dxa"/>
          </w:tcPr>
          <w:p w14:paraId="1C131F76" w14:textId="77777777" w:rsidR="00704830" w:rsidRPr="00C806C1" w:rsidRDefault="68EF9D0C" w:rsidP="68EF9D0C">
            <w:pPr>
              <w:spacing w:before="60"/>
              <w:rPr>
                <w:rFonts w:cstheme="minorHAnsi"/>
                <w:sz w:val="20"/>
                <w:szCs w:val="20"/>
              </w:rPr>
            </w:pPr>
            <w:r w:rsidRPr="00C806C1">
              <w:rPr>
                <w:rFonts w:cstheme="minorHAnsi"/>
                <w:sz w:val="20"/>
                <w:szCs w:val="20"/>
              </w:rPr>
              <w:t>Formulovať hypotézy na ďalšie skúmanie.</w:t>
            </w:r>
          </w:p>
        </w:tc>
        <w:tc>
          <w:tcPr>
            <w:tcW w:w="4330" w:type="dxa"/>
          </w:tcPr>
          <w:p w14:paraId="24AAAD23" w14:textId="77777777" w:rsidR="00704830" w:rsidRPr="00C806C1" w:rsidRDefault="68EF9D0C" w:rsidP="68EF9D0C">
            <w:pPr>
              <w:spacing w:before="60"/>
              <w:rPr>
                <w:rFonts w:cstheme="minorHAnsi"/>
                <w:sz w:val="20"/>
                <w:szCs w:val="20"/>
              </w:rPr>
            </w:pPr>
            <w:r w:rsidRPr="00C806C1">
              <w:rPr>
                <w:rFonts w:cstheme="minorHAnsi"/>
                <w:sz w:val="20"/>
                <w:szCs w:val="20"/>
              </w:rPr>
              <w:t>Formulovať hypotézy na ďalšie skúmanie</w:t>
            </w:r>
          </w:p>
        </w:tc>
      </w:tr>
      <w:tr w:rsidR="00704830" w:rsidRPr="00BC6FF2" w14:paraId="441ED5BE" w14:textId="77777777" w:rsidTr="68EF9D0C">
        <w:tc>
          <w:tcPr>
            <w:tcW w:w="472" w:type="dxa"/>
          </w:tcPr>
          <w:p w14:paraId="7D255B98" w14:textId="77777777" w:rsidR="00704830" w:rsidRPr="00C806C1" w:rsidRDefault="68EF9D0C" w:rsidP="68EF9D0C">
            <w:pPr>
              <w:spacing w:before="60"/>
              <w:rPr>
                <w:rFonts w:cstheme="minorHAnsi"/>
                <w:sz w:val="20"/>
                <w:szCs w:val="20"/>
              </w:rPr>
            </w:pPr>
            <w:r w:rsidRPr="00C806C1">
              <w:rPr>
                <w:rFonts w:cstheme="minorHAnsi"/>
                <w:sz w:val="20"/>
                <w:szCs w:val="20"/>
              </w:rPr>
              <w:t>5.3</w:t>
            </w:r>
          </w:p>
        </w:tc>
        <w:tc>
          <w:tcPr>
            <w:tcW w:w="4410" w:type="dxa"/>
          </w:tcPr>
          <w:p w14:paraId="1D37CB69" w14:textId="77777777" w:rsidR="00704830" w:rsidRPr="00C806C1" w:rsidRDefault="68EF9D0C" w:rsidP="68EF9D0C">
            <w:pPr>
              <w:spacing w:before="60"/>
              <w:rPr>
                <w:rFonts w:cstheme="minorHAnsi"/>
                <w:sz w:val="20"/>
                <w:szCs w:val="20"/>
              </w:rPr>
            </w:pPr>
            <w:r w:rsidRPr="00C806C1">
              <w:rPr>
                <w:rFonts w:cstheme="minorHAnsi"/>
                <w:sz w:val="20"/>
                <w:szCs w:val="20"/>
              </w:rPr>
              <w:t>Aplikovať experimentálne postupy na nové problémy</w:t>
            </w:r>
          </w:p>
        </w:tc>
        <w:tc>
          <w:tcPr>
            <w:tcW w:w="4330" w:type="dxa"/>
          </w:tcPr>
          <w:p w14:paraId="008331EC" w14:textId="77777777" w:rsidR="00704830" w:rsidRPr="00C806C1" w:rsidRDefault="68EF9D0C" w:rsidP="68EF9D0C">
            <w:pPr>
              <w:spacing w:before="60"/>
              <w:rPr>
                <w:rFonts w:cstheme="minorHAnsi"/>
                <w:sz w:val="20"/>
                <w:szCs w:val="20"/>
              </w:rPr>
            </w:pPr>
            <w:r w:rsidRPr="00C806C1">
              <w:rPr>
                <w:rFonts w:cstheme="minorHAnsi"/>
                <w:sz w:val="20"/>
                <w:szCs w:val="20"/>
              </w:rPr>
              <w:t>Aplikovať experimentálne postupy na nové problémy</w:t>
            </w:r>
          </w:p>
        </w:tc>
      </w:tr>
    </w:tbl>
    <w:p w14:paraId="29470059" w14:textId="1D9F18AD" w:rsidR="00704830" w:rsidRDefault="006A5189" w:rsidP="006A5189">
      <w:pPr>
        <w:pStyle w:val="Nadpis3"/>
        <w:numPr>
          <w:ilvl w:val="0"/>
          <w:numId w:val="0"/>
        </w:numPr>
      </w:pPr>
      <w:r>
        <w:lastRenderedPageBreak/>
        <w:t xml:space="preserve">Priloha 3 – </w:t>
      </w:r>
      <w:r w:rsidRPr="006A5189">
        <w:t>Príklad projektového vyučovania na tému Programovanie mobilných aplikácií pre prácu so zvukmi</w:t>
      </w:r>
    </w:p>
    <w:p w14:paraId="442FA6BF" w14:textId="77777777" w:rsidR="006A5189" w:rsidRDefault="006A5189" w:rsidP="006A5189">
      <w:r>
        <w:t xml:space="preserve">Projektové vyučovanie je určené na realizáciu v rámci predmetu Informatika (ISCED 3) na gymnáziu, pričom sa v ňom prierezovo využívajú poznatky z tematických oblastí </w:t>
      </w:r>
      <w:r w:rsidRPr="00473BC0">
        <w:t>Reprezentácie a nástroje – práca s multimédiami, Algoritmické riešenie problémov – pomocou postupnosti príkazov, Komunikácia a spolupráca – vyhľadávanie na webe, Komunikácia a spolupráca - práca s nástrojmi na spoluprácu a zdieľanie informácií, Informačná spoločnosť – digitálne technológie v spoločnosti</w:t>
      </w:r>
      <w:r>
        <w:t xml:space="preserve">. </w:t>
      </w:r>
    </w:p>
    <w:p w14:paraId="731CC13B" w14:textId="77777777" w:rsidR="006A5189" w:rsidRDefault="006A5189" w:rsidP="006A5189">
      <w:pPr>
        <w:pStyle w:val="Nadpis2"/>
        <w:numPr>
          <w:ilvl w:val="0"/>
          <w:numId w:val="0"/>
        </w:numPr>
      </w:pPr>
      <w:r>
        <w:t>Fáza 1 – motivácia, mapovanie, triedenie informácií</w:t>
      </w:r>
    </w:p>
    <w:p w14:paraId="312DD817" w14:textId="77777777" w:rsidR="006A5189" w:rsidRPr="006520C7" w:rsidRDefault="006A5189" w:rsidP="006A5189">
      <w:r w:rsidRPr="006520C7">
        <w:t>Projektové vyučovanie začína uvedením do existujúcej (preberanej) problematiky práce so zvukmi formou brainstormingu na tému „Čo môžeme robiť so zvukom v počítači?“ Žiaci sa zamyslia nad rôznymi možnosťami využitia zvukov v počítači (napr. prehrávanie, vytváranie a editovanie, vyhľadávanie na internete, použitie v iných aplikáciach, hlasové ovládanie a pod.) Táto fáza je veľmi dôležitá, nakoľko neskôr pri riešení svojich vlastných projektov budú využívať práve tieto navrhnuté možnosti, preto je vhodné jednotlivé nápady zapisovať aj na tabuľu.</w:t>
      </w:r>
      <w:r>
        <w:t xml:space="preserve"> </w:t>
      </w:r>
      <w:r w:rsidRPr="006520C7">
        <w:t xml:space="preserve">Nakoľko sa jedná o projektové vyučovanie realizované formou vývojových softvérových žiackych tímov, preto si žiaci vytvoria svoje tímy (v tomto prípade projektového vyučovania, keďže sa pri realizácii jednalo už o tretiakov, ktorí už mali isté skúsenosti s prácou v tímoch, bola ponechaná voľba tímov na ich vlastnej voľbe). Každý tím má mať 3 členov s presne špecifikovanými funkciami: </w:t>
      </w:r>
    </w:p>
    <w:p w14:paraId="46C7B44F" w14:textId="77777777" w:rsidR="006A5189" w:rsidRPr="006520C7" w:rsidRDefault="006A5189" w:rsidP="006A5189">
      <w:pPr>
        <w:pStyle w:val="Odsekzoznamu"/>
        <w:numPr>
          <w:ilvl w:val="0"/>
          <w:numId w:val="16"/>
        </w:numPr>
        <w:tabs>
          <w:tab w:val="left" w:pos="2835"/>
        </w:tabs>
        <w:spacing w:line="288" w:lineRule="auto"/>
        <w:ind w:left="3195"/>
        <w:jc w:val="both"/>
      </w:pPr>
      <w:r w:rsidRPr="006520C7">
        <w:rPr>
          <w:b/>
        </w:rPr>
        <w:t>dizajnéra</w:t>
      </w:r>
      <w:r w:rsidRPr="006520C7">
        <w:t xml:space="preserve">, ktorý zodpovedá za prípravu grafických a zvukových materiálov (pozadie, tlačidlá, návrh rozmiestnenia ovládacích prvkov a pokiaľ budú používať hotové zvuky, tak aj za mp3 súbory, ktoré budú prehrávať alebo link na streamovanú rádiostanicu, pokiaľ budú robiť prehrávač rádia) - dizajnér pracuje najmä v čase pred spoločnou projektovou hodinou, na spoločnej hodine má na starosti report, teda pokiaľ ostatní členovia tímu budú pracovať, on musí v krátkosti (2-3 min.) odprezentovať ostatným dizajnérom z ostatných tímov a učiteľovi ich projekt, teda čo bude výstupom ich práce </w:t>
      </w:r>
    </w:p>
    <w:p w14:paraId="765D1F40" w14:textId="77777777" w:rsidR="006A5189" w:rsidRPr="006520C7" w:rsidRDefault="006A5189" w:rsidP="006A5189">
      <w:pPr>
        <w:pStyle w:val="Odsekzoznamu"/>
        <w:numPr>
          <w:ilvl w:val="0"/>
          <w:numId w:val="16"/>
        </w:numPr>
        <w:tabs>
          <w:tab w:val="left" w:pos="2835"/>
        </w:tabs>
        <w:spacing w:line="288" w:lineRule="auto"/>
        <w:ind w:left="3195"/>
        <w:jc w:val="both"/>
      </w:pPr>
      <w:r w:rsidRPr="006520C7">
        <w:rPr>
          <w:b/>
        </w:rPr>
        <w:t>programátora/kódera</w:t>
      </w:r>
      <w:r w:rsidRPr="006520C7">
        <w:t xml:space="preserve">, ktorý zodpovedá za vytvorenie aplikácie v AppInventore na základe dodaných podkladov od dizajnéra - ako príprava je potrebné preštudovať si doma niekoľko videotutoriálov na vytvorenie obdobnej aplikácie a tvorivé využitie týchto nápadov pri programovaní ich vlastnej aplikácie; je to jediný člen tímu, ktorý nič nikde neprezentuje, len je zodpovedný za to, že to celé pobeží </w:t>
      </w:r>
    </w:p>
    <w:p w14:paraId="6D84D14F" w14:textId="77777777" w:rsidR="006A5189" w:rsidRPr="006520C7" w:rsidRDefault="006A5189" w:rsidP="006A5189">
      <w:pPr>
        <w:pStyle w:val="Odsekzoznamu"/>
        <w:numPr>
          <w:ilvl w:val="0"/>
          <w:numId w:val="16"/>
        </w:numPr>
        <w:tabs>
          <w:tab w:val="left" w:pos="2835"/>
        </w:tabs>
        <w:spacing w:line="288" w:lineRule="auto"/>
        <w:ind w:left="3195"/>
        <w:jc w:val="both"/>
      </w:pPr>
      <w:r w:rsidRPr="006520C7">
        <w:rPr>
          <w:b/>
        </w:rPr>
        <w:t>testera</w:t>
      </w:r>
      <w:r w:rsidRPr="006520C7">
        <w:t xml:space="preserve">, ktorý zodpovedá za aktívnu spoluprácu  programátorom pri práci na spoločnej hodine, ktorý musí perfektne zvládnuť ovládanie aplikácie a jej prezentovanie na záver; jeho domáca príprava spočíva vo vyhľadaní aspoň dvoch podobných aplikácií na webe (buď sú online alebo sú to stiahnuteľné aplikácie), aby bol na konci svojej prezentácie schopný okrem iného navrhnúť ďalšie možnosti vylepšenia alebo rozšírenia ich aplikácie (nemusia ich robiť, ale mali by vedieť, čím by sa ich produkt dal vylepšiť...) </w:t>
      </w:r>
    </w:p>
    <w:p w14:paraId="1B5EB5AB" w14:textId="77777777" w:rsidR="006A5189" w:rsidRPr="006520C7" w:rsidRDefault="006A5189" w:rsidP="006A5189">
      <w:r w:rsidRPr="006520C7">
        <w:lastRenderedPageBreak/>
        <w:t>V prípade, ak v skupine nie je vhodný počet žiakov, je možné vytvoriť aj dvojčlenné tímy, kde má jeden z členov kumulované funkcie, napr. je dizajnér aj tester alebo pogramátor a tester zároveň.</w:t>
      </w:r>
    </w:p>
    <w:p w14:paraId="1B6C1F3D" w14:textId="77777777" w:rsidR="006A5189" w:rsidRPr="006520C7" w:rsidRDefault="006A5189" w:rsidP="006A5189">
      <w:r w:rsidRPr="006520C7">
        <w:t>Následne si každý tím volí tému svojho produktu -  témy sú zhruba rovnako náročné na realizáciu, ide len o to, ako popustia uzdu svojej fantázii a koľko nápadov do toho investujú po vizuálnej stránke. Pokiaľ si trúfajú na nejaké vylepšenie alebo rozšírenie, môžu to vyskúšať, ale na spoločnej projektovej hodine budú mať na programovanie len cca. 15-20 minút, teda mali by to v takomto čase aj stihnúť. Ponuka tém pre projekty:</w:t>
      </w:r>
    </w:p>
    <w:p w14:paraId="1DF730E4" w14:textId="77777777" w:rsidR="006A5189" w:rsidRPr="006520C7" w:rsidRDefault="006A5189" w:rsidP="006A5189">
      <w:pPr>
        <w:pStyle w:val="Odsekzoznamu"/>
        <w:numPr>
          <w:ilvl w:val="0"/>
          <w:numId w:val="16"/>
        </w:numPr>
        <w:tabs>
          <w:tab w:val="left" w:pos="2835"/>
        </w:tabs>
        <w:spacing w:line="288" w:lineRule="auto"/>
        <w:ind w:left="3195"/>
        <w:jc w:val="both"/>
      </w:pPr>
      <w:r w:rsidRPr="006520C7">
        <w:rPr>
          <w:b/>
        </w:rPr>
        <w:t>Prehrávač streamovaného rádia</w:t>
      </w:r>
      <w:r w:rsidRPr="006520C7">
        <w:t xml:space="preserve"> - rádiostanice vysielajú aj online, takže cieľom je vytvoriť aplikáciu, ktorá dokáže spustiť prehrávanie zvolených 3 staníc, pauznúť ho, ako aj korektne ukončiť celú aplikáciu. Súčasťou by mal byť aj posuvník na pridávanie/uberanie hlasitosti.</w:t>
      </w:r>
    </w:p>
    <w:p w14:paraId="2F1B6A7A" w14:textId="77777777" w:rsidR="006A5189" w:rsidRPr="006520C7" w:rsidRDefault="006A5189" w:rsidP="006A5189">
      <w:pPr>
        <w:pStyle w:val="Odsekzoznamu"/>
        <w:numPr>
          <w:ilvl w:val="0"/>
          <w:numId w:val="16"/>
        </w:numPr>
        <w:tabs>
          <w:tab w:val="left" w:pos="2835"/>
        </w:tabs>
        <w:spacing w:line="288" w:lineRule="auto"/>
        <w:ind w:left="3195"/>
        <w:jc w:val="both"/>
      </w:pPr>
      <w:r w:rsidRPr="006520C7">
        <w:rPr>
          <w:b/>
        </w:rPr>
        <w:t>Multifunkčný zvukový experimentátor</w:t>
      </w:r>
      <w:r w:rsidRPr="006520C7">
        <w:t xml:space="preserve"> – jedná sa o aplikáciu, ktorá umožní 3 funkcie - prevod textu na reč, rozpoznanie reči a jej prevod na text a napokon ešte aj obyčajný nahrávač/prehrávač zvuku.</w:t>
      </w:r>
    </w:p>
    <w:p w14:paraId="49D0A762" w14:textId="77777777" w:rsidR="006A5189" w:rsidRPr="006520C7" w:rsidRDefault="006A5189" w:rsidP="006A5189">
      <w:pPr>
        <w:pStyle w:val="Odsekzoznamu"/>
        <w:numPr>
          <w:ilvl w:val="0"/>
          <w:numId w:val="16"/>
        </w:numPr>
        <w:tabs>
          <w:tab w:val="left" w:pos="2835"/>
        </w:tabs>
        <w:spacing w:line="288" w:lineRule="auto"/>
        <w:ind w:left="3195"/>
        <w:jc w:val="both"/>
      </w:pPr>
      <w:r w:rsidRPr="006520C7">
        <w:rPr>
          <w:b/>
        </w:rPr>
        <w:t>Multimediálna učebná pomôcka</w:t>
      </w:r>
      <w:r w:rsidRPr="006520C7">
        <w:t xml:space="preserve"> - aplikácia, ktorá bude mať 4-6 tlačidiel s obrázkami 4-6 hudobných nástrojov a po ich stlačení zaznie zvuk daného nástroja. </w:t>
      </w:r>
    </w:p>
    <w:p w14:paraId="64B22501" w14:textId="77777777" w:rsidR="006A5189" w:rsidRPr="006520C7" w:rsidRDefault="006A5189" w:rsidP="006A5189">
      <w:pPr>
        <w:pStyle w:val="Odsekzoznamu"/>
        <w:numPr>
          <w:ilvl w:val="0"/>
          <w:numId w:val="16"/>
        </w:numPr>
        <w:tabs>
          <w:tab w:val="left" w:pos="2835"/>
        </w:tabs>
        <w:spacing w:line="288" w:lineRule="auto"/>
        <w:ind w:left="3195"/>
        <w:jc w:val="both"/>
      </w:pPr>
      <w:r w:rsidRPr="006520C7">
        <w:rPr>
          <w:b/>
        </w:rPr>
        <w:t>Prehrávač mp3 skladieb</w:t>
      </w:r>
      <w:r w:rsidRPr="006520C7">
        <w:t xml:space="preserve"> - podobná úloha ako v zadaní (a), len nebudú pracovať s rádiostanicami, ale budú prehrávať 4-6 rôznych mp3 nahrávok (ako „špecialitku“ môžu vyrobiť ešte extra funkciu - náhodné prehrávanie  extra nahrávky, ktorá po spustení bude náhodne vybratá zo zoznamu pôvodných 4-6 nahrávok...). </w:t>
      </w:r>
    </w:p>
    <w:p w14:paraId="21427F5E" w14:textId="77777777" w:rsidR="006A5189" w:rsidRPr="006520C7" w:rsidRDefault="006A5189" w:rsidP="006A5189">
      <w:pPr>
        <w:pStyle w:val="Odsekzoznamu"/>
        <w:numPr>
          <w:ilvl w:val="0"/>
          <w:numId w:val="16"/>
        </w:numPr>
        <w:tabs>
          <w:tab w:val="left" w:pos="2835"/>
        </w:tabs>
        <w:spacing w:line="288" w:lineRule="auto"/>
        <w:ind w:left="3195"/>
        <w:jc w:val="both"/>
      </w:pPr>
      <w:r w:rsidRPr="006520C7">
        <w:rPr>
          <w:b/>
        </w:rPr>
        <w:t>Virtuálny xylofón</w:t>
      </w:r>
      <w:r w:rsidRPr="006520C7">
        <w:t xml:space="preserve"> - aplikácia pozostáva z 8 tlačidiel, ktoré po stlačení vygenerujú príslušný tón od c1 po c2; tlačidlá by mali mať podobu farebných obdĺžnikov, príp. aj s napísaným konkrétnym tónom na sebe</w:t>
      </w:r>
      <w:r>
        <w:t>.</w:t>
      </w:r>
    </w:p>
    <w:p w14:paraId="0F1CF120" w14:textId="77777777" w:rsidR="006A5189" w:rsidRPr="006520C7" w:rsidRDefault="006A5189" w:rsidP="006A5189">
      <w:r w:rsidRPr="006520C7">
        <w:t>Hlavne je potrebné povzbudiť žiakov, aby to celé brali ako ich tímový challenge, v ktorom môžu ukázať, akí sú dobrý a kreatívny tím!</w:t>
      </w:r>
    </w:p>
    <w:p w14:paraId="645B0009" w14:textId="77777777" w:rsidR="006A5189" w:rsidRDefault="006A5189" w:rsidP="006A5189">
      <w:pPr>
        <w:pStyle w:val="Nadpis2"/>
        <w:numPr>
          <w:ilvl w:val="0"/>
          <w:numId w:val="0"/>
        </w:numPr>
      </w:pPr>
      <w:r>
        <w:t>Fáza 2 – riešenie a spracovanie dát</w:t>
      </w:r>
    </w:p>
    <w:p w14:paraId="121D47F1" w14:textId="77777777" w:rsidR="006A5189" w:rsidRDefault="006A5189" w:rsidP="006A5189">
      <w:r w:rsidRPr="006520C7">
        <w:t>Samotné programovanie mobilných aplikácií budú žiaci robiť online v prostredí MIT App Inventor 2 (</w:t>
      </w:r>
      <w:hyperlink r:id="rId15" w:history="1">
        <w:r w:rsidRPr="006520C7">
          <w:rPr>
            <w:rStyle w:val="Hypertextovprepojenie"/>
            <w:rFonts w:ascii="Arial Narrow" w:hAnsi="Arial Narrow"/>
            <w:b/>
            <w:i/>
          </w:rPr>
          <w:t>http://ai2.appinventor.mit.edu</w:t>
        </w:r>
      </w:hyperlink>
      <w:r w:rsidRPr="006520C7">
        <w:rPr>
          <w:b/>
          <w:i/>
        </w:rPr>
        <w:t>)</w:t>
      </w:r>
      <w:r w:rsidRPr="006520C7">
        <w:t xml:space="preserve">. Nakoľko v rámci projektového vyučovania sa nepredpokladajú predošlé skúsenosti žiakov s týmto prostredím, v rámci úvodnej hodiny učiteľ ukáže základnú inštruktáž pre prácu v MIT App Inventore, teda registráciu do prostredia, prostredie dizajnéra pre návrh aplikácie a blokové prostredie pre programovanie, ako aj vytvorenie QR kódu pre výslednú aplikáciu, nainštalovanie aplikácie do mobilného zariadenia a jej otestovanie. Na vytvorenie jednoduchých testovacích aplikácií </w:t>
      </w:r>
      <w:r>
        <w:t xml:space="preserve">formou samostatného bádania žiakmi </w:t>
      </w:r>
      <w:r w:rsidRPr="006520C7">
        <w:t xml:space="preserve">je možné použiť úvodné </w:t>
      </w:r>
      <w:r w:rsidRPr="006520C7">
        <w:rPr>
          <w:b/>
        </w:rPr>
        <w:t>AppInventorMakerCards</w:t>
      </w:r>
      <w:r w:rsidRPr="006520C7">
        <w:t xml:space="preserve">, ktoré sú dostupné na adrese </w:t>
      </w:r>
      <w:hyperlink r:id="rId16" w:history="1">
        <w:r w:rsidRPr="006520C7">
          <w:rPr>
            <w:rStyle w:val="Hypertextovprepojenie"/>
            <w:rFonts w:ascii="Arial Narrow" w:hAnsi="Arial Narrow"/>
          </w:rPr>
          <w:t>http://appinventor.mit.edu/explore/ai2/maker-cards.html</w:t>
        </w:r>
      </w:hyperlink>
      <w:r w:rsidRPr="006520C7">
        <w:t>.</w:t>
      </w:r>
    </w:p>
    <w:p w14:paraId="085DA6E5" w14:textId="77777777" w:rsidR="006A5189" w:rsidRPr="006520C7" w:rsidRDefault="006A5189" w:rsidP="006A5189">
      <w:r w:rsidRPr="006520C7">
        <w:t xml:space="preserve">Projektové vyučovanie nepredstavuje prácu na projekte doma – nosná časť sa deje priamo na vyučovacích hodinách, kde má učiteľ možnosť priamo sledovať prácu žiakov vo svojich tímoch. Pred </w:t>
      </w:r>
      <w:r w:rsidRPr="006520C7">
        <w:lastRenderedPageBreak/>
        <w:t>samotnou projektovou hodinou však je potrebná domáca príprava žiakov podľa ich funkcií (tak ako bolo popísané v</w:t>
      </w:r>
      <w:r>
        <w:t xml:space="preserve"> predchádzajúcej fáze</w:t>
      </w:r>
      <w:r w:rsidRPr="006520C7">
        <w:t>). Pre programátora môžu byť poskytnuté aj niektoré programové konštrukcie, ktoré s</w:t>
      </w:r>
      <w:r>
        <w:t>i</w:t>
      </w:r>
      <w:r w:rsidRPr="006520C7">
        <w:t xml:space="preserve"> môže odskúšať, aby ich vedel na projektovej hodine implementovať do ich projektu</w:t>
      </w:r>
      <w:r>
        <w:t xml:space="preserve"> (napr. obr. 2 – ukážkový material je skrátený)</w:t>
      </w:r>
    </w:p>
    <w:p w14:paraId="0BD85777" w14:textId="77777777" w:rsidR="006A5189" w:rsidRDefault="006A5189" w:rsidP="006A5189">
      <w:pPr>
        <w:keepNext/>
        <w:spacing w:before="240" w:after="240"/>
      </w:pPr>
      <w:r w:rsidRPr="006520C7">
        <w:rPr>
          <w:rFonts w:ascii="Arial Narrow" w:hAnsi="Arial Narrow"/>
          <w:noProof/>
          <w:lang w:eastAsia="sk-SK"/>
        </w:rPr>
        <w:drawing>
          <wp:inline distT="0" distB="0" distL="0" distR="0" wp14:anchorId="376DC734" wp14:editId="097FE458">
            <wp:extent cx="3657731" cy="3329940"/>
            <wp:effectExtent l="19050" t="0" r="0" b="0"/>
            <wp:docPr id="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658553" cy="3330689"/>
                    </a:xfrm>
                    <a:prstGeom prst="rect">
                      <a:avLst/>
                    </a:prstGeom>
                    <a:noFill/>
                    <a:ln w="9525">
                      <a:noFill/>
                      <a:miter lim="800000"/>
                      <a:headEnd/>
                      <a:tailEnd/>
                    </a:ln>
                  </pic:spPr>
                </pic:pic>
              </a:graphicData>
            </a:graphic>
          </wp:inline>
        </w:drawing>
      </w:r>
      <w:r w:rsidRPr="006520C7">
        <w:rPr>
          <w:rFonts w:ascii="Arial Narrow" w:hAnsi="Arial Narrow"/>
          <w:noProof/>
          <w:lang w:eastAsia="sk-SK"/>
        </w:rPr>
        <w:drawing>
          <wp:inline distT="0" distB="0" distL="0" distR="0" wp14:anchorId="0A67BE44" wp14:editId="48FAF651">
            <wp:extent cx="3696464" cy="1226820"/>
            <wp:effectExtent l="1905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714795" cy="1232904"/>
                    </a:xfrm>
                    <a:prstGeom prst="rect">
                      <a:avLst/>
                    </a:prstGeom>
                    <a:noFill/>
                    <a:ln w="9525">
                      <a:noFill/>
                      <a:miter lim="800000"/>
                      <a:headEnd/>
                      <a:tailEnd/>
                    </a:ln>
                  </pic:spPr>
                </pic:pic>
              </a:graphicData>
            </a:graphic>
          </wp:inline>
        </w:drawing>
      </w:r>
    </w:p>
    <w:p w14:paraId="05A03385" w14:textId="77777777" w:rsidR="006A5189" w:rsidRDefault="006A5189" w:rsidP="006A5189">
      <w:pPr>
        <w:pStyle w:val="Popis"/>
      </w:pPr>
      <w:r>
        <w:t xml:space="preserve">Obrázok </w:t>
      </w:r>
      <w:r>
        <w:fldChar w:fldCharType="begin"/>
      </w:r>
      <w:r>
        <w:instrText xml:space="preserve"> SEQ Obrázok \* ARABIC </w:instrText>
      </w:r>
      <w:r>
        <w:fldChar w:fldCharType="separate"/>
      </w:r>
      <w:r>
        <w:rPr>
          <w:noProof/>
        </w:rPr>
        <w:t>2</w:t>
      </w:r>
      <w:r>
        <w:rPr>
          <w:noProof/>
        </w:rPr>
        <w:fldChar w:fldCharType="end"/>
      </w:r>
      <w:r>
        <w:t xml:space="preserve"> Ukážkový materiál pre podporu žiackej práce</w:t>
      </w:r>
    </w:p>
    <w:p w14:paraId="6DE52D23" w14:textId="77777777" w:rsidR="006A5189" w:rsidRDefault="006A5189" w:rsidP="006A5189">
      <w:pPr>
        <w:pStyle w:val="Nadpis2"/>
        <w:numPr>
          <w:ilvl w:val="0"/>
          <w:numId w:val="0"/>
        </w:numPr>
      </w:pPr>
      <w:r>
        <w:t>Fáza 3 – práca na produkte</w:t>
      </w:r>
    </w:p>
    <w:p w14:paraId="0C017DEC" w14:textId="77777777" w:rsidR="006A5189" w:rsidRDefault="006A5189" w:rsidP="006A5189">
      <w:r w:rsidRPr="006520C7">
        <w:t>V rámci samotnej projektovej hodiny sú členovia tímov na začiatku rozdelení – dizajnéri absolvujú spoločný report s učiteľom a programátori s testermi v tom istom čase už pracujú na pridelených počítačoch a mobilných zariadeniach na vývoji svojich aplikácií. Report prebieha najprv formou sedenia v kruhu, kde postupne každý dizajnér predstaví myšlienku ich aplikácie v takej podobe, na ktorej sa s členmi svojich tímov dohodli (táto podoba je spravidla istou „mutáciou“ pôvodnej zvolenej témy, len s konkrétnou špecifikáciou dizajnu a funkcionality; je možné, že tím sa rozhodol v čase domácej prípravy nejakým spôsobom rozšíriť pôvodné zadanie). V druhej časti reportu pracujú dizajnéri na počítačoch, kde svoju aplikáciu krátko zdokumentujú online formou tzv. Padletu</w:t>
      </w:r>
      <w:r>
        <w:t xml:space="preserve"> (obr. 3 - nakoľko táto časť prebiehala na bilingválnom gymnáziu v angličtine, sú príspevky na Padlete v anglickom jazyku)</w:t>
      </w:r>
      <w:r w:rsidRPr="006520C7">
        <w:t>, ktorý im pre skupinu zriadil učiteľ (</w:t>
      </w:r>
      <w:hyperlink r:id="rId19" w:history="1">
        <w:r w:rsidRPr="006520C7">
          <w:rPr>
            <w:rStyle w:val="Hypertextovprepojenie"/>
            <w:rFonts w:ascii="Arial Narrow" w:hAnsi="Arial Narrow"/>
            <w:b/>
            <w:i/>
          </w:rPr>
          <w:t>http://padlet.com</w:t>
        </w:r>
      </w:hyperlink>
      <w:r w:rsidRPr="006520C7">
        <w:t>)</w:t>
      </w:r>
      <w:r>
        <w:t xml:space="preserve">. </w:t>
      </w:r>
    </w:p>
    <w:p w14:paraId="304870EC" w14:textId="77777777" w:rsidR="006A5189" w:rsidRDefault="006A5189" w:rsidP="006A5189">
      <w:pPr>
        <w:keepNext/>
      </w:pPr>
      <w:r w:rsidRPr="00717E9E">
        <w:rPr>
          <w:noProof/>
          <w:lang w:eastAsia="sk-SK"/>
        </w:rPr>
        <w:lastRenderedPageBreak/>
        <w:drawing>
          <wp:inline distT="0" distB="0" distL="0" distR="0" wp14:anchorId="5EC8636E" wp14:editId="489B6347">
            <wp:extent cx="4454013" cy="1610762"/>
            <wp:effectExtent l="19050" t="0" r="3687" b="0"/>
            <wp:docPr id="8" name="Obrázok 4"/>
            <wp:cNvGraphicFramePr/>
            <a:graphic xmlns:a="http://schemas.openxmlformats.org/drawingml/2006/main">
              <a:graphicData uri="http://schemas.openxmlformats.org/drawingml/2006/picture">
                <pic:pic xmlns:pic="http://schemas.openxmlformats.org/drawingml/2006/picture">
                  <pic:nvPicPr>
                    <pic:cNvPr id="8197" name="Picture 2"/>
                    <pic:cNvPicPr>
                      <a:picLocks noChangeAspect="1" noChangeArrowheads="1"/>
                    </pic:cNvPicPr>
                  </pic:nvPicPr>
                  <pic:blipFill>
                    <a:blip r:embed="rId20" cstate="print"/>
                    <a:srcRect b="21212"/>
                    <a:stretch>
                      <a:fillRect/>
                    </a:stretch>
                  </pic:blipFill>
                  <pic:spPr bwMode="auto">
                    <a:xfrm>
                      <a:off x="0" y="0"/>
                      <a:ext cx="4455535" cy="1611313"/>
                    </a:xfrm>
                    <a:prstGeom prst="rect">
                      <a:avLst/>
                    </a:prstGeom>
                    <a:noFill/>
                    <a:ln w="9525">
                      <a:noFill/>
                      <a:miter lim="800000"/>
                      <a:headEnd/>
                      <a:tailEnd/>
                    </a:ln>
                  </pic:spPr>
                </pic:pic>
              </a:graphicData>
            </a:graphic>
          </wp:inline>
        </w:drawing>
      </w:r>
    </w:p>
    <w:p w14:paraId="6620CB53" w14:textId="77777777" w:rsidR="006A5189" w:rsidRDefault="006A5189" w:rsidP="006A5189">
      <w:pPr>
        <w:pStyle w:val="Popis"/>
      </w:pPr>
      <w:r>
        <w:t xml:space="preserve">Obrázok </w:t>
      </w:r>
      <w:r>
        <w:fldChar w:fldCharType="begin"/>
      </w:r>
      <w:r>
        <w:instrText xml:space="preserve"> SEQ Obrázok \* ARABIC </w:instrText>
      </w:r>
      <w:r>
        <w:fldChar w:fldCharType="separate"/>
      </w:r>
      <w:r>
        <w:rPr>
          <w:noProof/>
        </w:rPr>
        <w:t>3</w:t>
      </w:r>
      <w:r>
        <w:rPr>
          <w:noProof/>
        </w:rPr>
        <w:fldChar w:fldCharType="end"/>
      </w:r>
      <w:r>
        <w:t>Ukážkový Padlet pre dokumentáciu žiackych prác</w:t>
      </w:r>
    </w:p>
    <w:p w14:paraId="132514D5" w14:textId="77777777" w:rsidR="006A5189" w:rsidRDefault="006A5189" w:rsidP="006A5189">
      <w:r w:rsidRPr="006520C7">
        <w:t>Po ukončení reportu sa dizajnéri pridajú k zvyšku svojho tímu a spolupracujú pri vývoji a testovaní aplikácie. V tomto učiteľ prechádza učebňou, monitoruje prácu jednotlivých tímov a sleduje zapojenosť všetkých členov tímov.</w:t>
      </w:r>
    </w:p>
    <w:p w14:paraId="109CF584" w14:textId="77777777" w:rsidR="006A5189" w:rsidRDefault="006A5189" w:rsidP="006A5189">
      <w:pPr>
        <w:pStyle w:val="Nadpis2"/>
        <w:numPr>
          <w:ilvl w:val="0"/>
          <w:numId w:val="0"/>
        </w:numPr>
      </w:pPr>
      <w:r>
        <w:t>Fáza 4 – Prezentácia výsledkov, hodnotenie a reflexia</w:t>
      </w:r>
    </w:p>
    <w:p w14:paraId="70837D07" w14:textId="77777777" w:rsidR="006A5189" w:rsidRPr="006520C7" w:rsidRDefault="006A5189" w:rsidP="006A5189">
      <w:r>
        <w:t xml:space="preserve">V závere projektového vyučovania </w:t>
      </w:r>
      <w:r w:rsidRPr="006520C7">
        <w:t>majú jednotlivé tímy vyčlenený priestor na krátke (2-3 min.) odprezentovanie svojich aplikácií ostatným tímom</w:t>
      </w:r>
      <w:r>
        <w:t>,</w:t>
      </w:r>
      <w:r w:rsidRPr="006520C7">
        <w:t xml:space="preserve"> pričom zamerať by sa mali na dizajn a funkcionalitu svojich produktov, ktorými by ich mohli osloviť ako potenciálnych užívateľov.</w:t>
      </w:r>
    </w:p>
    <w:p w14:paraId="7F605898" w14:textId="77777777" w:rsidR="006A5189" w:rsidRDefault="006A5189" w:rsidP="006A5189">
      <w:r>
        <w:t>Pri následnej reflexii, evalvácii a hodnotení sa n</w:t>
      </w:r>
      <w:r w:rsidRPr="006520C7">
        <w:t>ajskôr využíva peer review, teda rovesnícke hodnotenie, kedy si tímy medzi sebou vymenia svoje hotové produkty, aby ich mohli odskúšať a poskytnúť spätnú väzbu, čo sa im na aplikáciách iných tímov páčilo alebo čo by vylepšili, príp. zmenili.</w:t>
      </w:r>
      <w:r>
        <w:t xml:space="preserve"> Nasleduje</w:t>
      </w:r>
      <w:r w:rsidRPr="006520C7">
        <w:t xml:space="preserve"> tímov</w:t>
      </w:r>
      <w:r>
        <w:t xml:space="preserve">á </w:t>
      </w:r>
      <w:r w:rsidRPr="006520C7">
        <w:t xml:space="preserve">autoevalváciu </w:t>
      </w:r>
      <w:r>
        <w:t xml:space="preserve">a </w:t>
      </w:r>
      <w:r w:rsidRPr="006520C7">
        <w:t>formou rubriky</w:t>
      </w:r>
      <w:r>
        <w:t xml:space="preserve"> (obr. 4)</w:t>
      </w:r>
      <w:r w:rsidRPr="006520C7">
        <w:t>, v ktorej si tím „zbiera“ body za všetky realizované kroky v rámci projektového vyučovania. Nakoľko sa jedná o divergentné úlohy, neexistuje žiaden bodový strop (maximum, ktoré by tím mohol dosiahnuť), pre tím je podstatné získať stanovený počet bodov potrebný pre získanie tej-ktorej známky (napr. pre získanie hodnotenia 1 – výborný je potrebných min. 30 bodov), preto pre tímy takéto hodnotenie nie je negatívne (v zmysle, že si uberajú body za niečo, čo nemajú urobené, nakoľko nie v každej aplikácii museli mať všetko zakomponované), ale pozitívne (pridávajú si body za vlastnú t</w:t>
      </w:r>
      <w:r>
        <w:t>vorivú a reálne odvedenú prácu).</w:t>
      </w:r>
    </w:p>
    <w:p w14:paraId="2E33C485" w14:textId="77777777" w:rsidR="006A5189" w:rsidRPr="006520C7" w:rsidRDefault="006A5189" w:rsidP="006A5189">
      <w:r w:rsidRPr="006520C7">
        <w:t>V závere hodiny poskytne svoje komentáre a hodnotenie učiteľ a vyzve žiakov, aby sa sami vyjadrili, ako sa im v tímoch pracovalo, ako sú spokojní s vlastným produktom a s vlastnou prácou počas tohto projektového vyučovania.</w:t>
      </w:r>
    </w:p>
    <w:p w14:paraId="1306DB31" w14:textId="77777777" w:rsidR="006A5189" w:rsidRDefault="006A5189" w:rsidP="006A5189">
      <w:pPr>
        <w:spacing w:before="120" w:after="120" w:line="240" w:lineRule="auto"/>
        <w:rPr>
          <w:rFonts w:ascii="Arial Narrow" w:hAnsi="Arial Narrow"/>
        </w:rPr>
      </w:pPr>
    </w:p>
    <w:p w14:paraId="0913951C" w14:textId="77777777" w:rsidR="006A5189" w:rsidRDefault="006A5189" w:rsidP="006A5189">
      <w:pPr>
        <w:keepNext/>
        <w:spacing w:before="120" w:after="120" w:line="240" w:lineRule="auto"/>
      </w:pPr>
      <w:r w:rsidRPr="00717E9E">
        <w:rPr>
          <w:rFonts w:ascii="Arial Narrow" w:hAnsi="Arial Narrow"/>
          <w:noProof/>
          <w:lang w:eastAsia="sk-SK"/>
        </w:rPr>
        <w:lastRenderedPageBreak/>
        <w:drawing>
          <wp:inline distT="0" distB="0" distL="0" distR="0" wp14:anchorId="0C3C7F5A" wp14:editId="07EE4A09">
            <wp:extent cx="3586930" cy="3392129"/>
            <wp:effectExtent l="19050" t="0" r="0" b="0"/>
            <wp:docPr id="9" name="Obrázok 5"/>
            <wp:cNvGraphicFramePr/>
            <a:graphic xmlns:a="http://schemas.openxmlformats.org/drawingml/2006/main">
              <a:graphicData uri="http://schemas.openxmlformats.org/drawingml/2006/picture">
                <pic:pic xmlns:pic="http://schemas.openxmlformats.org/drawingml/2006/picture">
                  <pic:nvPicPr>
                    <pic:cNvPr id="10245" name="Picture 2"/>
                    <pic:cNvPicPr>
                      <a:picLocks noChangeAspect="1" noChangeArrowheads="1"/>
                    </pic:cNvPicPr>
                  </pic:nvPicPr>
                  <pic:blipFill>
                    <a:blip r:embed="rId21" cstate="print"/>
                    <a:srcRect/>
                    <a:stretch>
                      <a:fillRect/>
                    </a:stretch>
                  </pic:blipFill>
                  <pic:spPr bwMode="auto">
                    <a:xfrm>
                      <a:off x="0" y="0"/>
                      <a:ext cx="3587583" cy="3392747"/>
                    </a:xfrm>
                    <a:prstGeom prst="rect">
                      <a:avLst/>
                    </a:prstGeom>
                    <a:noFill/>
                    <a:ln w="9525">
                      <a:noFill/>
                      <a:miter lim="800000"/>
                      <a:headEnd/>
                      <a:tailEnd/>
                    </a:ln>
                  </pic:spPr>
                </pic:pic>
              </a:graphicData>
            </a:graphic>
          </wp:inline>
        </w:drawing>
      </w:r>
    </w:p>
    <w:p w14:paraId="4F4C1063" w14:textId="77777777" w:rsidR="006A5189" w:rsidRDefault="006A5189" w:rsidP="006A5189">
      <w:pPr>
        <w:pStyle w:val="Popis"/>
      </w:pPr>
      <w:r>
        <w:t xml:space="preserve">Obrázok </w:t>
      </w:r>
      <w:r>
        <w:fldChar w:fldCharType="begin"/>
      </w:r>
      <w:r>
        <w:instrText xml:space="preserve"> SEQ Obrázok \* ARABIC </w:instrText>
      </w:r>
      <w:r>
        <w:fldChar w:fldCharType="separate"/>
      </w:r>
      <w:r>
        <w:rPr>
          <w:noProof/>
        </w:rPr>
        <w:t>4</w:t>
      </w:r>
      <w:r>
        <w:rPr>
          <w:noProof/>
        </w:rPr>
        <w:fldChar w:fldCharType="end"/>
      </w:r>
      <w:r>
        <w:t>Ukážková sebahodnotiaca rubrika pre tím</w:t>
      </w:r>
    </w:p>
    <w:p w14:paraId="341D8F2A" w14:textId="77777777" w:rsidR="006A5189" w:rsidRDefault="006A5189" w:rsidP="006A5189">
      <w:r w:rsidRPr="006520C7">
        <w:t>Ukážky niektorých prác (sc</w:t>
      </w:r>
      <w:r>
        <w:t>reenshoty z hotových aplikácií):</w:t>
      </w:r>
    </w:p>
    <w:p w14:paraId="6D0A18FE" w14:textId="77777777" w:rsidR="006A5189" w:rsidRPr="006520C7" w:rsidRDefault="006A5189" w:rsidP="006A5189">
      <w:r w:rsidRPr="00717E9E">
        <w:rPr>
          <w:noProof/>
          <w:lang w:eastAsia="sk-SK"/>
        </w:rPr>
        <w:drawing>
          <wp:inline distT="0" distB="0" distL="0" distR="0" wp14:anchorId="5B9AE06F" wp14:editId="5FA0DFC2">
            <wp:extent cx="1293556" cy="2005780"/>
            <wp:effectExtent l="19050" t="0" r="1844" b="0"/>
            <wp:docPr id="16" name="Obrázok 12" descr="Screenshot_2012-03-03-11-13-45.png"/>
            <wp:cNvGraphicFramePr/>
            <a:graphic xmlns:a="http://schemas.openxmlformats.org/drawingml/2006/main">
              <a:graphicData uri="http://schemas.openxmlformats.org/drawingml/2006/picture">
                <pic:pic xmlns:pic="http://schemas.openxmlformats.org/drawingml/2006/picture">
                  <pic:nvPicPr>
                    <pic:cNvPr id="13318" name="Obrázok 6" descr="Screenshot_2012-03-03-11-13-45.png"/>
                    <pic:cNvPicPr>
                      <a:picLocks noChangeAspect="1"/>
                    </pic:cNvPicPr>
                  </pic:nvPicPr>
                  <pic:blipFill>
                    <a:blip r:embed="rId22" cstate="print"/>
                    <a:srcRect/>
                    <a:stretch>
                      <a:fillRect/>
                    </a:stretch>
                  </pic:blipFill>
                  <pic:spPr bwMode="auto">
                    <a:xfrm>
                      <a:off x="0" y="0"/>
                      <a:ext cx="1293852" cy="2006240"/>
                    </a:xfrm>
                    <a:prstGeom prst="rect">
                      <a:avLst/>
                    </a:prstGeom>
                    <a:noFill/>
                    <a:ln w="9525">
                      <a:noFill/>
                      <a:miter lim="800000"/>
                      <a:headEnd/>
                      <a:tailEnd/>
                    </a:ln>
                  </pic:spPr>
                </pic:pic>
              </a:graphicData>
            </a:graphic>
          </wp:inline>
        </w:drawing>
      </w:r>
      <w:r w:rsidRPr="00717E9E">
        <w:rPr>
          <w:noProof/>
          <w:lang w:eastAsia="sk-SK"/>
        </w:rPr>
        <w:drawing>
          <wp:inline distT="0" distB="0" distL="0" distR="0" wp14:anchorId="39B502B9" wp14:editId="70364699">
            <wp:extent cx="1101827" cy="2013154"/>
            <wp:effectExtent l="19050" t="0" r="3073" b="0"/>
            <wp:docPr id="10" name="Obrázok 6" descr="Screenshot_2016-02-10-21-00-49.png"/>
            <wp:cNvGraphicFramePr/>
            <a:graphic xmlns:a="http://schemas.openxmlformats.org/drawingml/2006/main">
              <a:graphicData uri="http://schemas.openxmlformats.org/drawingml/2006/picture">
                <pic:pic xmlns:pic="http://schemas.openxmlformats.org/drawingml/2006/picture">
                  <pic:nvPicPr>
                    <pic:cNvPr id="11269" name="Obrázok 4" descr="Screenshot_2016-02-10-21-00-49.png"/>
                    <pic:cNvPicPr>
                      <a:picLocks noChangeAspect="1"/>
                    </pic:cNvPicPr>
                  </pic:nvPicPr>
                  <pic:blipFill>
                    <a:blip r:embed="rId23" cstate="print"/>
                    <a:srcRect/>
                    <a:stretch>
                      <a:fillRect/>
                    </a:stretch>
                  </pic:blipFill>
                  <pic:spPr bwMode="auto">
                    <a:xfrm>
                      <a:off x="0" y="0"/>
                      <a:ext cx="1106108" cy="2020975"/>
                    </a:xfrm>
                    <a:prstGeom prst="rect">
                      <a:avLst/>
                    </a:prstGeom>
                    <a:noFill/>
                    <a:ln w="9525">
                      <a:noFill/>
                      <a:miter lim="800000"/>
                      <a:headEnd/>
                      <a:tailEnd/>
                    </a:ln>
                  </pic:spPr>
                </pic:pic>
              </a:graphicData>
            </a:graphic>
          </wp:inline>
        </w:drawing>
      </w:r>
      <w:r w:rsidRPr="00717E9E">
        <w:rPr>
          <w:noProof/>
          <w:lang w:eastAsia="sk-SK"/>
        </w:rPr>
        <w:drawing>
          <wp:inline distT="0" distB="0" distL="0" distR="0" wp14:anchorId="6D3F6227" wp14:editId="1B3EED5C">
            <wp:extent cx="1710690" cy="2011680"/>
            <wp:effectExtent l="19050" t="0" r="3810" b="0"/>
            <wp:docPr id="18" name="Obrázok 14" descr="Screenshot_2016-02-10-21-01-15.png"/>
            <wp:cNvGraphicFramePr/>
            <a:graphic xmlns:a="http://schemas.openxmlformats.org/drawingml/2006/main">
              <a:graphicData uri="http://schemas.openxmlformats.org/drawingml/2006/picture">
                <pic:pic xmlns:pic="http://schemas.openxmlformats.org/drawingml/2006/picture">
                  <pic:nvPicPr>
                    <pic:cNvPr id="14341" name="Obrázok 8" descr="Screenshot_2016-02-10-21-01-15.png"/>
                    <pic:cNvPicPr>
                      <a:picLocks noChangeAspect="1"/>
                    </pic:cNvPicPr>
                  </pic:nvPicPr>
                  <pic:blipFill>
                    <a:blip r:embed="rId24" cstate="print"/>
                    <a:srcRect/>
                    <a:stretch>
                      <a:fillRect/>
                    </a:stretch>
                  </pic:blipFill>
                  <pic:spPr bwMode="auto">
                    <a:xfrm>
                      <a:off x="0" y="0"/>
                      <a:ext cx="1710690" cy="2011680"/>
                    </a:xfrm>
                    <a:prstGeom prst="rect">
                      <a:avLst/>
                    </a:prstGeom>
                    <a:noFill/>
                    <a:ln w="9525">
                      <a:noFill/>
                      <a:miter lim="800000"/>
                      <a:headEnd/>
                      <a:tailEnd/>
                    </a:ln>
                  </pic:spPr>
                </pic:pic>
              </a:graphicData>
            </a:graphic>
          </wp:inline>
        </w:drawing>
      </w:r>
    </w:p>
    <w:p w14:paraId="0374984F" w14:textId="7B825FE3" w:rsidR="006A5189" w:rsidRDefault="006A5189" w:rsidP="00E94744"/>
    <w:sdt>
      <w:sdtPr>
        <w:rPr>
          <w:rFonts w:asciiTheme="minorHAnsi" w:eastAsiaTheme="minorEastAsia" w:hAnsiTheme="minorHAnsi" w:cstheme="minorBidi"/>
          <w:smallCaps/>
          <w:color w:val="5A5A5A" w:themeColor="text1" w:themeTint="A5"/>
          <w:sz w:val="20"/>
          <w:szCs w:val="20"/>
        </w:rPr>
        <w:id w:val="102570644"/>
        <w:docPartObj>
          <w:docPartGallery w:val="Bibliographies"/>
          <w:docPartUnique/>
        </w:docPartObj>
      </w:sdtPr>
      <w:sdtEndPr>
        <w:rPr>
          <w:rFonts w:eastAsiaTheme="minorHAnsi"/>
          <w:smallCaps w:val="0"/>
          <w:color w:val="auto"/>
          <w:sz w:val="22"/>
          <w:szCs w:val="22"/>
        </w:rPr>
      </w:sdtEndPr>
      <w:sdtContent>
        <w:p w14:paraId="63546BEB" w14:textId="77777777" w:rsidR="006A5189" w:rsidRDefault="006A5189" w:rsidP="006A5189">
          <w:pPr>
            <w:pStyle w:val="Nadpis1"/>
          </w:pPr>
          <w:r>
            <w:t>Bibliografia</w:t>
          </w:r>
        </w:p>
        <w:sdt>
          <w:sdtPr>
            <w:rPr>
              <w:rFonts w:eastAsiaTheme="minorHAnsi"/>
              <w:color w:val="auto"/>
              <w:sz w:val="22"/>
              <w:szCs w:val="22"/>
              <w:lang w:val="sk-SK" w:bidi="ar-SA"/>
            </w:rPr>
            <w:id w:val="111145805"/>
            <w:bibliography/>
          </w:sdtPr>
          <w:sdtEndPr/>
          <w:sdtContent>
            <w:p w14:paraId="75DB4ED4" w14:textId="77777777" w:rsidR="00286387" w:rsidRDefault="006A5189" w:rsidP="00286387">
              <w:pPr>
                <w:pStyle w:val="Bibliografia"/>
                <w:rPr>
                  <w:noProof/>
                  <w:sz w:val="24"/>
                  <w:szCs w:val="24"/>
                </w:rPr>
              </w:pPr>
              <w:r>
                <w:rPr>
                  <w:lang w:val="sk-SK"/>
                </w:rPr>
                <w:fldChar w:fldCharType="begin"/>
              </w:r>
              <w:r>
                <w:rPr>
                  <w:lang w:val="sk-SK"/>
                </w:rPr>
                <w:instrText xml:space="preserve"> BIBLIOGRAPHY </w:instrText>
              </w:r>
              <w:r>
                <w:rPr>
                  <w:lang w:val="sk-SK"/>
                </w:rPr>
                <w:fldChar w:fldCharType="separate"/>
              </w:r>
              <w:r w:rsidR="00286387">
                <w:rPr>
                  <w:b/>
                  <w:bCs/>
                  <w:noProof/>
                </w:rPr>
                <w:t>Bender, W.N. 2012.</w:t>
              </w:r>
              <w:r w:rsidR="00286387">
                <w:rPr>
                  <w:noProof/>
                </w:rPr>
                <w:t xml:space="preserve"> </w:t>
              </w:r>
              <w:r w:rsidR="00286387">
                <w:rPr>
                  <w:i/>
                  <w:iCs/>
                  <w:noProof/>
                </w:rPr>
                <w:t xml:space="preserve">Project-Based Learning: Differentiating Instruction for the 21st Century. </w:t>
              </w:r>
              <w:r w:rsidR="00286387">
                <w:rPr>
                  <w:noProof/>
                </w:rPr>
                <w:t>Thousand Oaks, CA : Corwin, 2012. ISBN 978-1-4129-9790-4.</w:t>
              </w:r>
            </w:p>
            <w:p w14:paraId="796C1200" w14:textId="77777777" w:rsidR="00286387" w:rsidRDefault="00286387" w:rsidP="00286387">
              <w:pPr>
                <w:pStyle w:val="Bibliografia"/>
                <w:rPr>
                  <w:noProof/>
                </w:rPr>
              </w:pPr>
              <w:r>
                <w:rPr>
                  <w:b/>
                  <w:bCs/>
                  <w:noProof/>
                </w:rPr>
                <w:t>Čapek, R. 2015.</w:t>
              </w:r>
              <w:r>
                <w:rPr>
                  <w:noProof/>
                </w:rPr>
                <w:t xml:space="preserve"> </w:t>
              </w:r>
              <w:r>
                <w:rPr>
                  <w:i/>
                  <w:iCs/>
                  <w:noProof/>
                </w:rPr>
                <w:t xml:space="preserve">Moderní didaktika - lexikon výukových a hodnotících metod. </w:t>
              </w:r>
              <w:r>
                <w:rPr>
                  <w:noProof/>
                </w:rPr>
                <w:t>Praha : Grada Publishing, a.s., 2015. ISBN 978-80-247-3450-7.</w:t>
              </w:r>
            </w:p>
            <w:p w14:paraId="41FB74EC" w14:textId="77777777" w:rsidR="00286387" w:rsidRDefault="00286387" w:rsidP="00286387">
              <w:pPr>
                <w:pStyle w:val="Bibliografia"/>
                <w:rPr>
                  <w:noProof/>
                </w:rPr>
              </w:pPr>
              <w:r>
                <w:rPr>
                  <w:b/>
                  <w:bCs/>
                  <w:noProof/>
                </w:rPr>
                <w:t>Dömischová, I. 2011.</w:t>
              </w:r>
              <w:r>
                <w:rPr>
                  <w:noProof/>
                </w:rPr>
                <w:t xml:space="preserve"> </w:t>
              </w:r>
              <w:r>
                <w:rPr>
                  <w:i/>
                  <w:iCs/>
                  <w:noProof/>
                </w:rPr>
                <w:t xml:space="preserve">Projektová výuka - moderní strategie vzdělávání v České republice a německy mluvících zemích. </w:t>
              </w:r>
              <w:r>
                <w:rPr>
                  <w:noProof/>
                </w:rPr>
                <w:t>Olomouc : Univerzita Palackého v Olomouci, 2011. ISBN 978-80-244-2915-1.</w:t>
              </w:r>
            </w:p>
            <w:p w14:paraId="66C1635D" w14:textId="77777777" w:rsidR="00286387" w:rsidRDefault="00286387" w:rsidP="00286387">
              <w:pPr>
                <w:pStyle w:val="Bibliografia"/>
                <w:rPr>
                  <w:noProof/>
                </w:rPr>
              </w:pPr>
              <w:r>
                <w:rPr>
                  <w:b/>
                  <w:bCs/>
                  <w:noProof/>
                </w:rPr>
                <w:t>Tomková, A., Kašová, J., Dvořáková, M. 2009.</w:t>
              </w:r>
              <w:r>
                <w:rPr>
                  <w:noProof/>
                </w:rPr>
                <w:t xml:space="preserve"> </w:t>
              </w:r>
              <w:r>
                <w:rPr>
                  <w:i/>
                  <w:iCs/>
                  <w:noProof/>
                </w:rPr>
                <w:t xml:space="preserve">Učíme v projektech. </w:t>
              </w:r>
              <w:r>
                <w:rPr>
                  <w:noProof/>
                </w:rPr>
                <w:t>Praha : Portál, s.r.o., 2009. ISBN 978-80-7367-527-1.</w:t>
              </w:r>
            </w:p>
            <w:p w14:paraId="53A58CC3" w14:textId="36B3D217" w:rsidR="006A5189" w:rsidRDefault="006A5189" w:rsidP="00E94744">
              <w:r>
                <w:lastRenderedPageBreak/>
                <w:fldChar w:fldCharType="end"/>
              </w:r>
            </w:p>
          </w:sdtContent>
        </w:sdt>
      </w:sdtContent>
    </w:sdt>
    <w:sectPr w:rsidR="006A51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D656D" w14:textId="77777777" w:rsidR="0038357A" w:rsidRDefault="0038357A" w:rsidP="00B669E0">
      <w:pPr>
        <w:spacing w:after="0" w:line="240" w:lineRule="auto"/>
      </w:pPr>
      <w:r>
        <w:separator/>
      </w:r>
    </w:p>
  </w:endnote>
  <w:endnote w:type="continuationSeparator" w:id="0">
    <w:p w14:paraId="7F1BB6F0" w14:textId="77777777" w:rsidR="0038357A" w:rsidRDefault="0038357A" w:rsidP="00B66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DB620" w14:textId="77777777" w:rsidR="0038357A" w:rsidRDefault="0038357A" w:rsidP="00B669E0">
      <w:pPr>
        <w:spacing w:after="0" w:line="240" w:lineRule="auto"/>
      </w:pPr>
      <w:r>
        <w:separator/>
      </w:r>
    </w:p>
  </w:footnote>
  <w:footnote w:type="continuationSeparator" w:id="0">
    <w:p w14:paraId="6BA3FC4B" w14:textId="77777777" w:rsidR="0038357A" w:rsidRDefault="0038357A" w:rsidP="00B66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1F3E"/>
    <w:multiLevelType w:val="hybridMultilevel"/>
    <w:tmpl w:val="ADD8A40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42A6B98"/>
    <w:multiLevelType w:val="hybridMultilevel"/>
    <w:tmpl w:val="E16A2806"/>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2" w15:restartNumberingAfterBreak="0">
    <w:nsid w:val="044F72AB"/>
    <w:multiLevelType w:val="hybridMultilevel"/>
    <w:tmpl w:val="FB6C071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690720C"/>
    <w:multiLevelType w:val="hybridMultilevel"/>
    <w:tmpl w:val="425896F0"/>
    <w:lvl w:ilvl="0" w:tplc="BCA4933E">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37C23BC"/>
    <w:multiLevelType w:val="multilevel"/>
    <w:tmpl w:val="621A175A"/>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0A6DD4"/>
    <w:multiLevelType w:val="hybridMultilevel"/>
    <w:tmpl w:val="7740775C"/>
    <w:lvl w:ilvl="0" w:tplc="20245EB2">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 w15:restartNumberingAfterBreak="0">
    <w:nsid w:val="2B245024"/>
    <w:multiLevelType w:val="hybridMultilevel"/>
    <w:tmpl w:val="57FE1E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42AB6E04"/>
    <w:multiLevelType w:val="multilevel"/>
    <w:tmpl w:val="6E6485CA"/>
    <w:lvl w:ilvl="0">
      <w:start w:val="1"/>
      <w:numFmt w:val="decimal"/>
      <w:lvlText w:val="%1."/>
      <w:lvlJc w:val="left"/>
      <w:pPr>
        <w:ind w:left="720" w:hanging="360"/>
      </w:p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5EB0D29"/>
    <w:multiLevelType w:val="hybridMultilevel"/>
    <w:tmpl w:val="3AF06C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7D331F4"/>
    <w:multiLevelType w:val="multilevel"/>
    <w:tmpl w:val="BCDCF39C"/>
    <w:lvl w:ilvl="0">
      <w:start w:val="1"/>
      <w:numFmt w:val="decimal"/>
      <w:pStyle w:val="Nadpis2"/>
      <w:lvlText w:val="%1)"/>
      <w:lvlJc w:val="left"/>
      <w:pPr>
        <w:ind w:left="360" w:hanging="360"/>
      </w:pPr>
      <w:rPr>
        <w:rFonts w:hint="default"/>
      </w:rPr>
    </w:lvl>
    <w:lvl w:ilvl="1">
      <w:start w:val="1"/>
      <w:numFmt w:val="decimal"/>
      <w:pStyle w:val="Nadpis3"/>
      <w:lvlText w:val="%1.%2)"/>
      <w:lvlJc w:val="left"/>
      <w:pPr>
        <w:ind w:left="720" w:hanging="360"/>
      </w:pPr>
      <w:rPr>
        <w:rFonts w:hint="default"/>
      </w:rPr>
    </w:lvl>
    <w:lvl w:ilvl="2">
      <w:start w:val="1"/>
      <w:numFmt w:val="decimal"/>
      <w:pStyle w:val="Nadpis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CC942A2"/>
    <w:multiLevelType w:val="hybridMultilevel"/>
    <w:tmpl w:val="5C5CB25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D610CB1"/>
    <w:multiLevelType w:val="hybridMultilevel"/>
    <w:tmpl w:val="C6EA83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D192591"/>
    <w:multiLevelType w:val="hybridMultilevel"/>
    <w:tmpl w:val="FE36FF42"/>
    <w:lvl w:ilvl="0" w:tplc="041B0001">
      <w:start w:val="1"/>
      <w:numFmt w:val="bullet"/>
      <w:lvlText w:val=""/>
      <w:lvlJc w:val="left"/>
      <w:pPr>
        <w:ind w:left="720" w:hanging="360"/>
      </w:pPr>
      <w:rPr>
        <w:rFonts w:ascii="Symbol" w:hAnsi="Symbol" w:hint="default"/>
      </w:rPr>
    </w:lvl>
    <w:lvl w:ilvl="1" w:tplc="31B685C2">
      <w:numFmt w:val="bullet"/>
      <w:lvlText w:val="•"/>
      <w:lvlJc w:val="left"/>
      <w:pPr>
        <w:ind w:left="1785" w:hanging="705"/>
      </w:pPr>
      <w:rPr>
        <w:rFonts w:ascii="Calibri" w:eastAsiaTheme="minorHAnsi" w:hAnsi="Calibri"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75964C79"/>
    <w:multiLevelType w:val="hybridMultilevel"/>
    <w:tmpl w:val="FB6C071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3"/>
  </w:num>
  <w:num w:numId="2">
    <w:abstractNumId w:val="2"/>
  </w:num>
  <w:num w:numId="3">
    <w:abstractNumId w:val="7"/>
  </w:num>
  <w:num w:numId="4">
    <w:abstractNumId w:val="6"/>
  </w:num>
  <w:num w:numId="5">
    <w:abstractNumId w:val="1"/>
  </w:num>
  <w:num w:numId="6">
    <w:abstractNumId w:val="0"/>
  </w:num>
  <w:num w:numId="7">
    <w:abstractNumId w:val="11"/>
  </w:num>
  <w:num w:numId="8">
    <w:abstractNumId w:val="3"/>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0"/>
  </w:num>
  <w:num w:numId="14">
    <w:abstractNumId w:val="12"/>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768"/>
    <w:rsid w:val="000016DD"/>
    <w:rsid w:val="00072AD5"/>
    <w:rsid w:val="000922A6"/>
    <w:rsid w:val="000B17AD"/>
    <w:rsid w:val="000E0DE1"/>
    <w:rsid w:val="000F4F13"/>
    <w:rsid w:val="00194767"/>
    <w:rsid w:val="001E0330"/>
    <w:rsid w:val="001E70AB"/>
    <w:rsid w:val="00236329"/>
    <w:rsid w:val="00260FCC"/>
    <w:rsid w:val="00286387"/>
    <w:rsid w:val="0029779E"/>
    <w:rsid w:val="002977CF"/>
    <w:rsid w:val="002A2D6D"/>
    <w:rsid w:val="00374305"/>
    <w:rsid w:val="003746C3"/>
    <w:rsid w:val="0038357A"/>
    <w:rsid w:val="00387E65"/>
    <w:rsid w:val="003A38FE"/>
    <w:rsid w:val="003E0E11"/>
    <w:rsid w:val="00404ADB"/>
    <w:rsid w:val="00407584"/>
    <w:rsid w:val="00415E43"/>
    <w:rsid w:val="00417194"/>
    <w:rsid w:val="00417AAA"/>
    <w:rsid w:val="00460F05"/>
    <w:rsid w:val="004712A6"/>
    <w:rsid w:val="00482358"/>
    <w:rsid w:val="00494AA9"/>
    <w:rsid w:val="004B5294"/>
    <w:rsid w:val="004F7492"/>
    <w:rsid w:val="0057204B"/>
    <w:rsid w:val="005930AC"/>
    <w:rsid w:val="005B3167"/>
    <w:rsid w:val="00613A4F"/>
    <w:rsid w:val="00642921"/>
    <w:rsid w:val="00692D1C"/>
    <w:rsid w:val="006A4FD8"/>
    <w:rsid w:val="006A5189"/>
    <w:rsid w:val="006B0BD1"/>
    <w:rsid w:val="006B0CD3"/>
    <w:rsid w:val="006F601B"/>
    <w:rsid w:val="00704830"/>
    <w:rsid w:val="00760484"/>
    <w:rsid w:val="00814B70"/>
    <w:rsid w:val="00820C51"/>
    <w:rsid w:val="00827C2D"/>
    <w:rsid w:val="0084725A"/>
    <w:rsid w:val="008943D0"/>
    <w:rsid w:val="008A435D"/>
    <w:rsid w:val="008A513F"/>
    <w:rsid w:val="008C5AAE"/>
    <w:rsid w:val="008F2299"/>
    <w:rsid w:val="00903763"/>
    <w:rsid w:val="009C7881"/>
    <w:rsid w:val="00A61A65"/>
    <w:rsid w:val="00A61F6C"/>
    <w:rsid w:val="00AA0152"/>
    <w:rsid w:val="00AB45CB"/>
    <w:rsid w:val="00AE6710"/>
    <w:rsid w:val="00AF28C1"/>
    <w:rsid w:val="00B56E1C"/>
    <w:rsid w:val="00B56FE0"/>
    <w:rsid w:val="00B669E0"/>
    <w:rsid w:val="00BE1B6C"/>
    <w:rsid w:val="00BE233A"/>
    <w:rsid w:val="00BF395C"/>
    <w:rsid w:val="00C36158"/>
    <w:rsid w:val="00C7490E"/>
    <w:rsid w:val="00C806C1"/>
    <w:rsid w:val="00C97460"/>
    <w:rsid w:val="00CE593E"/>
    <w:rsid w:val="00D15800"/>
    <w:rsid w:val="00D5453B"/>
    <w:rsid w:val="00D937EE"/>
    <w:rsid w:val="00DA02ED"/>
    <w:rsid w:val="00E61BD7"/>
    <w:rsid w:val="00E625C7"/>
    <w:rsid w:val="00E728B9"/>
    <w:rsid w:val="00E94744"/>
    <w:rsid w:val="00EC4DEF"/>
    <w:rsid w:val="00EC783F"/>
    <w:rsid w:val="00ED1668"/>
    <w:rsid w:val="00ED4427"/>
    <w:rsid w:val="00ED5C44"/>
    <w:rsid w:val="00EE5223"/>
    <w:rsid w:val="00EF44F4"/>
    <w:rsid w:val="00F20A91"/>
    <w:rsid w:val="00F4421C"/>
    <w:rsid w:val="00F57768"/>
    <w:rsid w:val="00F60452"/>
    <w:rsid w:val="00F6261B"/>
    <w:rsid w:val="00F643BE"/>
    <w:rsid w:val="00F93D0A"/>
    <w:rsid w:val="00FB5543"/>
    <w:rsid w:val="00FC2E8E"/>
    <w:rsid w:val="00FD67DC"/>
    <w:rsid w:val="00FF617C"/>
    <w:rsid w:val="07100D4E"/>
    <w:rsid w:val="3E53DE2C"/>
    <w:rsid w:val="68EF9D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41D23"/>
  <w15:chartTrackingRefBased/>
  <w15:docId w15:val="{CEDB3BF7-1E92-4AFD-BACF-DCD20D80B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F577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4B5294"/>
    <w:pPr>
      <w:keepNext/>
      <w:keepLines/>
      <w:numPr>
        <w:numId w:val="9"/>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unhideWhenUsed/>
    <w:qFormat/>
    <w:rsid w:val="00704830"/>
    <w:pPr>
      <w:keepNext/>
      <w:keepLines/>
      <w:numPr>
        <w:ilvl w:val="1"/>
        <w:numId w:val="9"/>
      </w:numPr>
      <w:spacing w:before="40" w:after="0"/>
      <w:ind w:left="567" w:hanging="567"/>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unhideWhenUsed/>
    <w:qFormat/>
    <w:rsid w:val="00704830"/>
    <w:pPr>
      <w:keepNext/>
      <w:keepLines/>
      <w:numPr>
        <w:ilvl w:val="2"/>
        <w:numId w:val="9"/>
      </w:numPr>
      <w:spacing w:before="40" w:after="0"/>
      <w:ind w:left="567" w:hanging="567"/>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unhideWhenUsed/>
    <w:qFormat/>
    <w:rsid w:val="00415E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57768"/>
    <w:rPr>
      <w:rFonts w:asciiTheme="majorHAnsi" w:eastAsiaTheme="majorEastAsia" w:hAnsiTheme="majorHAnsi" w:cstheme="majorBidi"/>
      <w:color w:val="2E74B5" w:themeColor="accent1" w:themeShade="BF"/>
      <w:sz w:val="32"/>
      <w:szCs w:val="32"/>
    </w:rPr>
  </w:style>
  <w:style w:type="paragraph" w:styleId="Odsekzoznamu">
    <w:name w:val="List Paragraph"/>
    <w:basedOn w:val="Normlny"/>
    <w:uiPriority w:val="34"/>
    <w:qFormat/>
    <w:rsid w:val="00F57768"/>
    <w:pPr>
      <w:ind w:left="720"/>
      <w:contextualSpacing/>
    </w:pPr>
  </w:style>
  <w:style w:type="paragraph" w:styleId="Hlavika">
    <w:name w:val="header"/>
    <w:basedOn w:val="Normlny"/>
    <w:link w:val="HlavikaChar"/>
    <w:uiPriority w:val="99"/>
    <w:unhideWhenUsed/>
    <w:rsid w:val="00B669E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669E0"/>
  </w:style>
  <w:style w:type="paragraph" w:styleId="Pta">
    <w:name w:val="footer"/>
    <w:basedOn w:val="Normlny"/>
    <w:link w:val="PtaChar"/>
    <w:uiPriority w:val="99"/>
    <w:unhideWhenUsed/>
    <w:rsid w:val="00B669E0"/>
    <w:pPr>
      <w:tabs>
        <w:tab w:val="center" w:pos="4536"/>
        <w:tab w:val="right" w:pos="9072"/>
      </w:tabs>
      <w:spacing w:after="0" w:line="240" w:lineRule="auto"/>
    </w:pPr>
  </w:style>
  <w:style w:type="character" w:customStyle="1" w:styleId="PtaChar">
    <w:name w:val="Päta Char"/>
    <w:basedOn w:val="Predvolenpsmoodseku"/>
    <w:link w:val="Pta"/>
    <w:uiPriority w:val="99"/>
    <w:rsid w:val="00B669E0"/>
  </w:style>
  <w:style w:type="character" w:customStyle="1" w:styleId="Nadpis2Char">
    <w:name w:val="Nadpis 2 Char"/>
    <w:basedOn w:val="Predvolenpsmoodseku"/>
    <w:link w:val="Nadpis2"/>
    <w:uiPriority w:val="9"/>
    <w:rsid w:val="004B5294"/>
    <w:rPr>
      <w:rFonts w:asciiTheme="majorHAnsi" w:eastAsiaTheme="majorEastAsia" w:hAnsiTheme="majorHAnsi" w:cstheme="majorBidi"/>
      <w:color w:val="2E74B5" w:themeColor="accent1" w:themeShade="BF"/>
      <w:sz w:val="26"/>
      <w:szCs w:val="26"/>
    </w:rPr>
  </w:style>
  <w:style w:type="table" w:styleId="Mriekatabuky">
    <w:name w:val="Table Grid"/>
    <w:basedOn w:val="Normlnatabuka"/>
    <w:uiPriority w:val="59"/>
    <w:rsid w:val="00820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903763"/>
    <w:rPr>
      <w:color w:val="0563C1" w:themeColor="hyperlink"/>
      <w:u w:val="single"/>
    </w:rPr>
  </w:style>
  <w:style w:type="character" w:styleId="PouitHypertextovPrepojenie">
    <w:name w:val="FollowedHyperlink"/>
    <w:basedOn w:val="Predvolenpsmoodseku"/>
    <w:uiPriority w:val="99"/>
    <w:semiHidden/>
    <w:unhideWhenUsed/>
    <w:rsid w:val="00903763"/>
    <w:rPr>
      <w:color w:val="954F72" w:themeColor="followedHyperlink"/>
      <w:u w:val="single"/>
    </w:rPr>
  </w:style>
  <w:style w:type="character" w:customStyle="1" w:styleId="Nadpis3Char">
    <w:name w:val="Nadpis 3 Char"/>
    <w:basedOn w:val="Predvolenpsmoodseku"/>
    <w:link w:val="Nadpis3"/>
    <w:uiPriority w:val="9"/>
    <w:rsid w:val="00704830"/>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uiPriority w:val="9"/>
    <w:rsid w:val="00704830"/>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rsid w:val="00415E43"/>
    <w:rPr>
      <w:rFonts w:asciiTheme="majorHAnsi" w:eastAsiaTheme="majorEastAsia" w:hAnsiTheme="majorHAnsi" w:cstheme="majorBidi"/>
      <w:color w:val="2E74B5" w:themeColor="accent1" w:themeShade="BF"/>
    </w:rPr>
  </w:style>
  <w:style w:type="paragraph" w:customStyle="1" w:styleId="paragraph">
    <w:name w:val="paragraph"/>
    <w:basedOn w:val="Normlny"/>
    <w:rsid w:val="00704830"/>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ormaltextrun">
    <w:name w:val="normaltextrun"/>
    <w:basedOn w:val="Predvolenpsmoodseku"/>
    <w:rsid w:val="00704830"/>
  </w:style>
  <w:style w:type="character" w:customStyle="1" w:styleId="eop">
    <w:name w:val="eop"/>
    <w:basedOn w:val="Predvolenpsmoodseku"/>
    <w:rsid w:val="00704830"/>
  </w:style>
  <w:style w:type="character" w:customStyle="1" w:styleId="spellingerror">
    <w:name w:val="spellingerror"/>
    <w:basedOn w:val="Predvolenpsmoodseku"/>
    <w:rsid w:val="00704830"/>
  </w:style>
  <w:style w:type="paragraph" w:styleId="Textkomentra">
    <w:name w:val="annotation text"/>
    <w:basedOn w:val="Normlny"/>
    <w:link w:val="TextkomentraChar"/>
    <w:uiPriority w:val="99"/>
    <w:semiHidden/>
    <w:unhideWhenUsed/>
    <w:pPr>
      <w:spacing w:line="240" w:lineRule="auto"/>
    </w:pPr>
    <w:rPr>
      <w:sz w:val="20"/>
      <w:szCs w:val="20"/>
    </w:rPr>
  </w:style>
  <w:style w:type="character" w:customStyle="1" w:styleId="TextkomentraChar">
    <w:name w:val="Text komentára Char"/>
    <w:basedOn w:val="Predvolenpsmoodseku"/>
    <w:link w:val="Textkomentra"/>
    <w:uiPriority w:val="99"/>
    <w:semiHidden/>
    <w:rPr>
      <w:sz w:val="20"/>
      <w:szCs w:val="20"/>
    </w:rPr>
  </w:style>
  <w:style w:type="character" w:styleId="Odkaznakomentr">
    <w:name w:val="annotation reference"/>
    <w:basedOn w:val="Predvolenpsmoodseku"/>
    <w:uiPriority w:val="99"/>
    <w:semiHidden/>
    <w:unhideWhenUsed/>
    <w:rPr>
      <w:sz w:val="16"/>
      <w:szCs w:val="16"/>
    </w:rPr>
  </w:style>
  <w:style w:type="paragraph" w:styleId="Textbubliny">
    <w:name w:val="Balloon Text"/>
    <w:basedOn w:val="Normlny"/>
    <w:link w:val="TextbublinyChar"/>
    <w:uiPriority w:val="99"/>
    <w:semiHidden/>
    <w:unhideWhenUsed/>
    <w:rsid w:val="00C806C1"/>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806C1"/>
    <w:rPr>
      <w:rFonts w:ascii="Segoe UI" w:hAnsi="Segoe UI" w:cs="Segoe UI"/>
      <w:sz w:val="18"/>
      <w:szCs w:val="18"/>
    </w:rPr>
  </w:style>
  <w:style w:type="paragraph" w:styleId="Popis">
    <w:name w:val="caption"/>
    <w:basedOn w:val="Normlny"/>
    <w:next w:val="Normlny"/>
    <w:uiPriority w:val="35"/>
    <w:unhideWhenUsed/>
    <w:qFormat/>
    <w:rsid w:val="006A5189"/>
    <w:pPr>
      <w:spacing w:line="288" w:lineRule="auto"/>
      <w:ind w:left="2160"/>
      <w:jc w:val="both"/>
    </w:pPr>
    <w:rPr>
      <w:rFonts w:eastAsiaTheme="minorEastAsia"/>
      <w:b/>
      <w:bCs/>
      <w:smallCaps/>
      <w:color w:val="44546A" w:themeColor="text2"/>
      <w:spacing w:val="10"/>
      <w:sz w:val="18"/>
      <w:szCs w:val="18"/>
      <w:lang w:val="en-US" w:bidi="en-US"/>
    </w:rPr>
  </w:style>
  <w:style w:type="paragraph" w:styleId="Bibliografia">
    <w:name w:val="Bibliography"/>
    <w:basedOn w:val="Normlny"/>
    <w:next w:val="Normlny"/>
    <w:uiPriority w:val="37"/>
    <w:unhideWhenUsed/>
    <w:rsid w:val="006A5189"/>
    <w:pPr>
      <w:spacing w:line="288" w:lineRule="auto"/>
      <w:ind w:left="2160"/>
      <w:jc w:val="both"/>
    </w:pPr>
    <w:rPr>
      <w:rFonts w:eastAsiaTheme="minorEastAsia"/>
      <w:color w:val="5A5A5A" w:themeColor="text1" w:themeTint="A5"/>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69502">
      <w:bodyDiv w:val="1"/>
      <w:marLeft w:val="0"/>
      <w:marRight w:val="0"/>
      <w:marTop w:val="0"/>
      <w:marBottom w:val="0"/>
      <w:divBdr>
        <w:top w:val="none" w:sz="0" w:space="0" w:color="auto"/>
        <w:left w:val="none" w:sz="0" w:space="0" w:color="auto"/>
        <w:bottom w:val="none" w:sz="0" w:space="0" w:color="auto"/>
        <w:right w:val="none" w:sz="0" w:space="0" w:color="auto"/>
      </w:divBdr>
    </w:div>
    <w:div w:id="1384058169">
      <w:bodyDiv w:val="1"/>
      <w:marLeft w:val="0"/>
      <w:marRight w:val="0"/>
      <w:marTop w:val="0"/>
      <w:marBottom w:val="0"/>
      <w:divBdr>
        <w:top w:val="none" w:sz="0" w:space="0" w:color="auto"/>
        <w:left w:val="none" w:sz="0" w:space="0" w:color="auto"/>
        <w:bottom w:val="none" w:sz="0" w:space="0" w:color="auto"/>
        <w:right w:val="none" w:sz="0" w:space="0" w:color="auto"/>
      </w:divBdr>
      <w:divsChild>
        <w:div w:id="879560383">
          <w:marLeft w:val="0"/>
          <w:marRight w:val="0"/>
          <w:marTop w:val="0"/>
          <w:marBottom w:val="0"/>
          <w:divBdr>
            <w:top w:val="none" w:sz="0" w:space="0" w:color="auto"/>
            <w:left w:val="none" w:sz="0" w:space="0" w:color="auto"/>
            <w:bottom w:val="none" w:sz="0" w:space="0" w:color="auto"/>
            <w:right w:val="none" w:sz="0" w:space="0" w:color="auto"/>
          </w:divBdr>
          <w:divsChild>
            <w:div w:id="1870876866">
              <w:marLeft w:val="0"/>
              <w:marRight w:val="0"/>
              <w:marTop w:val="0"/>
              <w:marBottom w:val="0"/>
              <w:divBdr>
                <w:top w:val="none" w:sz="0" w:space="0" w:color="auto"/>
                <w:left w:val="none" w:sz="0" w:space="0" w:color="auto"/>
                <w:bottom w:val="none" w:sz="0" w:space="0" w:color="auto"/>
                <w:right w:val="none" w:sz="0" w:space="0" w:color="auto"/>
              </w:divBdr>
              <w:divsChild>
                <w:div w:id="125003550">
                  <w:marLeft w:val="0"/>
                  <w:marRight w:val="0"/>
                  <w:marTop w:val="0"/>
                  <w:marBottom w:val="0"/>
                  <w:divBdr>
                    <w:top w:val="none" w:sz="0" w:space="0" w:color="auto"/>
                    <w:left w:val="none" w:sz="0" w:space="0" w:color="auto"/>
                    <w:bottom w:val="none" w:sz="0" w:space="0" w:color="auto"/>
                    <w:right w:val="none" w:sz="0" w:space="0" w:color="auto"/>
                  </w:divBdr>
                  <w:divsChild>
                    <w:div w:id="353507270">
                      <w:marLeft w:val="0"/>
                      <w:marRight w:val="0"/>
                      <w:marTop w:val="0"/>
                      <w:marBottom w:val="0"/>
                      <w:divBdr>
                        <w:top w:val="none" w:sz="0" w:space="0" w:color="auto"/>
                        <w:left w:val="none" w:sz="0" w:space="0" w:color="auto"/>
                        <w:bottom w:val="none" w:sz="0" w:space="0" w:color="auto"/>
                        <w:right w:val="none" w:sz="0" w:space="0" w:color="auto"/>
                      </w:divBdr>
                    </w:div>
                  </w:divsChild>
                </w:div>
                <w:div w:id="1174681971">
                  <w:marLeft w:val="0"/>
                  <w:marRight w:val="0"/>
                  <w:marTop w:val="0"/>
                  <w:marBottom w:val="0"/>
                  <w:divBdr>
                    <w:top w:val="none" w:sz="0" w:space="0" w:color="auto"/>
                    <w:left w:val="none" w:sz="0" w:space="0" w:color="auto"/>
                    <w:bottom w:val="none" w:sz="0" w:space="0" w:color="auto"/>
                    <w:right w:val="none" w:sz="0" w:space="0" w:color="auto"/>
                  </w:divBdr>
                  <w:divsChild>
                    <w:div w:id="379062622">
                      <w:marLeft w:val="0"/>
                      <w:marRight w:val="0"/>
                      <w:marTop w:val="0"/>
                      <w:marBottom w:val="0"/>
                      <w:divBdr>
                        <w:top w:val="none" w:sz="0" w:space="0" w:color="auto"/>
                        <w:left w:val="none" w:sz="0" w:space="0" w:color="auto"/>
                        <w:bottom w:val="none" w:sz="0" w:space="0" w:color="auto"/>
                        <w:right w:val="none" w:sz="0" w:space="0" w:color="auto"/>
                      </w:divBdr>
                    </w:div>
                    <w:div w:id="1544101231">
                      <w:marLeft w:val="0"/>
                      <w:marRight w:val="0"/>
                      <w:marTop w:val="0"/>
                      <w:marBottom w:val="0"/>
                      <w:divBdr>
                        <w:top w:val="none" w:sz="0" w:space="0" w:color="auto"/>
                        <w:left w:val="none" w:sz="0" w:space="0" w:color="auto"/>
                        <w:bottom w:val="none" w:sz="0" w:space="0" w:color="auto"/>
                        <w:right w:val="none" w:sz="0" w:space="0" w:color="auto"/>
                      </w:divBdr>
                    </w:div>
                    <w:div w:id="1312558596">
                      <w:marLeft w:val="0"/>
                      <w:marRight w:val="0"/>
                      <w:marTop w:val="0"/>
                      <w:marBottom w:val="0"/>
                      <w:divBdr>
                        <w:top w:val="none" w:sz="0" w:space="0" w:color="auto"/>
                        <w:left w:val="none" w:sz="0" w:space="0" w:color="auto"/>
                        <w:bottom w:val="none" w:sz="0" w:space="0" w:color="auto"/>
                        <w:right w:val="none" w:sz="0" w:space="0" w:color="auto"/>
                      </w:divBdr>
                    </w:div>
                  </w:divsChild>
                </w:div>
                <w:div w:id="679166483">
                  <w:marLeft w:val="0"/>
                  <w:marRight w:val="0"/>
                  <w:marTop w:val="0"/>
                  <w:marBottom w:val="0"/>
                  <w:divBdr>
                    <w:top w:val="none" w:sz="0" w:space="0" w:color="auto"/>
                    <w:left w:val="none" w:sz="0" w:space="0" w:color="auto"/>
                    <w:bottom w:val="none" w:sz="0" w:space="0" w:color="auto"/>
                    <w:right w:val="none" w:sz="0" w:space="0" w:color="auto"/>
                  </w:divBdr>
                  <w:divsChild>
                    <w:div w:id="117455984">
                      <w:marLeft w:val="0"/>
                      <w:marRight w:val="0"/>
                      <w:marTop w:val="0"/>
                      <w:marBottom w:val="0"/>
                      <w:divBdr>
                        <w:top w:val="none" w:sz="0" w:space="0" w:color="auto"/>
                        <w:left w:val="none" w:sz="0" w:space="0" w:color="auto"/>
                        <w:bottom w:val="none" w:sz="0" w:space="0" w:color="auto"/>
                        <w:right w:val="none" w:sz="0" w:space="0" w:color="auto"/>
                      </w:divBdr>
                    </w:div>
                  </w:divsChild>
                </w:div>
                <w:div w:id="2072843511">
                  <w:marLeft w:val="0"/>
                  <w:marRight w:val="0"/>
                  <w:marTop w:val="0"/>
                  <w:marBottom w:val="0"/>
                  <w:divBdr>
                    <w:top w:val="none" w:sz="0" w:space="0" w:color="auto"/>
                    <w:left w:val="none" w:sz="0" w:space="0" w:color="auto"/>
                    <w:bottom w:val="none" w:sz="0" w:space="0" w:color="auto"/>
                    <w:right w:val="none" w:sz="0" w:space="0" w:color="auto"/>
                  </w:divBdr>
                  <w:divsChild>
                    <w:div w:id="1820416851">
                      <w:marLeft w:val="0"/>
                      <w:marRight w:val="0"/>
                      <w:marTop w:val="0"/>
                      <w:marBottom w:val="0"/>
                      <w:divBdr>
                        <w:top w:val="none" w:sz="0" w:space="0" w:color="auto"/>
                        <w:left w:val="none" w:sz="0" w:space="0" w:color="auto"/>
                        <w:bottom w:val="none" w:sz="0" w:space="0" w:color="auto"/>
                        <w:right w:val="none" w:sz="0" w:space="0" w:color="auto"/>
                      </w:divBdr>
                    </w:div>
                    <w:div w:id="567762466">
                      <w:marLeft w:val="0"/>
                      <w:marRight w:val="0"/>
                      <w:marTop w:val="0"/>
                      <w:marBottom w:val="0"/>
                      <w:divBdr>
                        <w:top w:val="none" w:sz="0" w:space="0" w:color="auto"/>
                        <w:left w:val="none" w:sz="0" w:space="0" w:color="auto"/>
                        <w:bottom w:val="none" w:sz="0" w:space="0" w:color="auto"/>
                        <w:right w:val="none" w:sz="0" w:space="0" w:color="auto"/>
                      </w:divBdr>
                    </w:div>
                    <w:div w:id="1926647719">
                      <w:marLeft w:val="0"/>
                      <w:marRight w:val="0"/>
                      <w:marTop w:val="0"/>
                      <w:marBottom w:val="0"/>
                      <w:divBdr>
                        <w:top w:val="none" w:sz="0" w:space="0" w:color="auto"/>
                        <w:left w:val="none" w:sz="0" w:space="0" w:color="auto"/>
                        <w:bottom w:val="none" w:sz="0" w:space="0" w:color="auto"/>
                        <w:right w:val="none" w:sz="0" w:space="0" w:color="auto"/>
                      </w:divBdr>
                    </w:div>
                    <w:div w:id="1324309300">
                      <w:marLeft w:val="0"/>
                      <w:marRight w:val="0"/>
                      <w:marTop w:val="0"/>
                      <w:marBottom w:val="0"/>
                      <w:divBdr>
                        <w:top w:val="none" w:sz="0" w:space="0" w:color="auto"/>
                        <w:left w:val="none" w:sz="0" w:space="0" w:color="auto"/>
                        <w:bottom w:val="none" w:sz="0" w:space="0" w:color="auto"/>
                        <w:right w:val="none" w:sz="0" w:space="0" w:color="auto"/>
                      </w:divBdr>
                    </w:div>
                  </w:divsChild>
                </w:div>
                <w:div w:id="1680430667">
                  <w:marLeft w:val="0"/>
                  <w:marRight w:val="0"/>
                  <w:marTop w:val="0"/>
                  <w:marBottom w:val="0"/>
                  <w:divBdr>
                    <w:top w:val="none" w:sz="0" w:space="0" w:color="auto"/>
                    <w:left w:val="none" w:sz="0" w:space="0" w:color="auto"/>
                    <w:bottom w:val="none" w:sz="0" w:space="0" w:color="auto"/>
                    <w:right w:val="none" w:sz="0" w:space="0" w:color="auto"/>
                  </w:divBdr>
                  <w:divsChild>
                    <w:div w:id="1401758108">
                      <w:marLeft w:val="0"/>
                      <w:marRight w:val="0"/>
                      <w:marTop w:val="0"/>
                      <w:marBottom w:val="0"/>
                      <w:divBdr>
                        <w:top w:val="none" w:sz="0" w:space="0" w:color="auto"/>
                        <w:left w:val="none" w:sz="0" w:space="0" w:color="auto"/>
                        <w:bottom w:val="none" w:sz="0" w:space="0" w:color="auto"/>
                        <w:right w:val="none" w:sz="0" w:space="0" w:color="auto"/>
                      </w:divBdr>
                    </w:div>
                  </w:divsChild>
                </w:div>
                <w:div w:id="2082823944">
                  <w:marLeft w:val="0"/>
                  <w:marRight w:val="0"/>
                  <w:marTop w:val="0"/>
                  <w:marBottom w:val="0"/>
                  <w:divBdr>
                    <w:top w:val="none" w:sz="0" w:space="0" w:color="auto"/>
                    <w:left w:val="none" w:sz="0" w:space="0" w:color="auto"/>
                    <w:bottom w:val="none" w:sz="0" w:space="0" w:color="auto"/>
                    <w:right w:val="none" w:sz="0" w:space="0" w:color="auto"/>
                  </w:divBdr>
                  <w:divsChild>
                    <w:div w:id="385109320">
                      <w:marLeft w:val="0"/>
                      <w:marRight w:val="0"/>
                      <w:marTop w:val="0"/>
                      <w:marBottom w:val="0"/>
                      <w:divBdr>
                        <w:top w:val="none" w:sz="0" w:space="0" w:color="auto"/>
                        <w:left w:val="none" w:sz="0" w:space="0" w:color="auto"/>
                        <w:bottom w:val="none" w:sz="0" w:space="0" w:color="auto"/>
                        <w:right w:val="none" w:sz="0" w:space="0" w:color="auto"/>
                      </w:divBdr>
                    </w:div>
                    <w:div w:id="1930845744">
                      <w:marLeft w:val="0"/>
                      <w:marRight w:val="0"/>
                      <w:marTop w:val="0"/>
                      <w:marBottom w:val="0"/>
                      <w:divBdr>
                        <w:top w:val="none" w:sz="0" w:space="0" w:color="auto"/>
                        <w:left w:val="none" w:sz="0" w:space="0" w:color="auto"/>
                        <w:bottom w:val="none" w:sz="0" w:space="0" w:color="auto"/>
                        <w:right w:val="none" w:sz="0" w:space="0" w:color="auto"/>
                      </w:divBdr>
                    </w:div>
                  </w:divsChild>
                </w:div>
                <w:div w:id="1305818331">
                  <w:marLeft w:val="0"/>
                  <w:marRight w:val="0"/>
                  <w:marTop w:val="0"/>
                  <w:marBottom w:val="0"/>
                  <w:divBdr>
                    <w:top w:val="none" w:sz="0" w:space="0" w:color="auto"/>
                    <w:left w:val="none" w:sz="0" w:space="0" w:color="auto"/>
                    <w:bottom w:val="none" w:sz="0" w:space="0" w:color="auto"/>
                    <w:right w:val="none" w:sz="0" w:space="0" w:color="auto"/>
                  </w:divBdr>
                  <w:divsChild>
                    <w:div w:id="1325091040">
                      <w:marLeft w:val="0"/>
                      <w:marRight w:val="0"/>
                      <w:marTop w:val="0"/>
                      <w:marBottom w:val="0"/>
                      <w:divBdr>
                        <w:top w:val="none" w:sz="0" w:space="0" w:color="auto"/>
                        <w:left w:val="none" w:sz="0" w:space="0" w:color="auto"/>
                        <w:bottom w:val="none" w:sz="0" w:space="0" w:color="auto"/>
                        <w:right w:val="none" w:sz="0" w:space="0" w:color="auto"/>
                      </w:divBdr>
                    </w:div>
                  </w:divsChild>
                </w:div>
                <w:div w:id="1001591757">
                  <w:marLeft w:val="0"/>
                  <w:marRight w:val="0"/>
                  <w:marTop w:val="0"/>
                  <w:marBottom w:val="0"/>
                  <w:divBdr>
                    <w:top w:val="none" w:sz="0" w:space="0" w:color="auto"/>
                    <w:left w:val="none" w:sz="0" w:space="0" w:color="auto"/>
                    <w:bottom w:val="none" w:sz="0" w:space="0" w:color="auto"/>
                    <w:right w:val="none" w:sz="0" w:space="0" w:color="auto"/>
                  </w:divBdr>
                  <w:divsChild>
                    <w:div w:id="1313292580">
                      <w:marLeft w:val="0"/>
                      <w:marRight w:val="0"/>
                      <w:marTop w:val="0"/>
                      <w:marBottom w:val="0"/>
                      <w:divBdr>
                        <w:top w:val="none" w:sz="0" w:space="0" w:color="auto"/>
                        <w:left w:val="none" w:sz="0" w:space="0" w:color="auto"/>
                        <w:bottom w:val="none" w:sz="0" w:space="0" w:color="auto"/>
                        <w:right w:val="none" w:sz="0" w:space="0" w:color="auto"/>
                      </w:divBdr>
                    </w:div>
                    <w:div w:id="513880128">
                      <w:marLeft w:val="0"/>
                      <w:marRight w:val="0"/>
                      <w:marTop w:val="0"/>
                      <w:marBottom w:val="0"/>
                      <w:divBdr>
                        <w:top w:val="none" w:sz="0" w:space="0" w:color="auto"/>
                        <w:left w:val="none" w:sz="0" w:space="0" w:color="auto"/>
                        <w:bottom w:val="none" w:sz="0" w:space="0" w:color="auto"/>
                        <w:right w:val="none" w:sz="0" w:space="0" w:color="auto"/>
                      </w:divBdr>
                    </w:div>
                    <w:div w:id="523178144">
                      <w:marLeft w:val="0"/>
                      <w:marRight w:val="0"/>
                      <w:marTop w:val="0"/>
                      <w:marBottom w:val="0"/>
                      <w:divBdr>
                        <w:top w:val="none" w:sz="0" w:space="0" w:color="auto"/>
                        <w:left w:val="none" w:sz="0" w:space="0" w:color="auto"/>
                        <w:bottom w:val="none" w:sz="0" w:space="0" w:color="auto"/>
                        <w:right w:val="none" w:sz="0" w:space="0" w:color="auto"/>
                      </w:divBdr>
                    </w:div>
                    <w:div w:id="1491481074">
                      <w:marLeft w:val="0"/>
                      <w:marRight w:val="0"/>
                      <w:marTop w:val="0"/>
                      <w:marBottom w:val="0"/>
                      <w:divBdr>
                        <w:top w:val="none" w:sz="0" w:space="0" w:color="auto"/>
                        <w:left w:val="none" w:sz="0" w:space="0" w:color="auto"/>
                        <w:bottom w:val="none" w:sz="0" w:space="0" w:color="auto"/>
                        <w:right w:val="none" w:sz="0" w:space="0" w:color="auto"/>
                      </w:divBdr>
                    </w:div>
                    <w:div w:id="670765068">
                      <w:marLeft w:val="0"/>
                      <w:marRight w:val="0"/>
                      <w:marTop w:val="0"/>
                      <w:marBottom w:val="0"/>
                      <w:divBdr>
                        <w:top w:val="none" w:sz="0" w:space="0" w:color="auto"/>
                        <w:left w:val="none" w:sz="0" w:space="0" w:color="auto"/>
                        <w:bottom w:val="none" w:sz="0" w:space="0" w:color="auto"/>
                        <w:right w:val="none" w:sz="0" w:space="0" w:color="auto"/>
                      </w:divBdr>
                    </w:div>
                  </w:divsChild>
                </w:div>
                <w:div w:id="924266980">
                  <w:marLeft w:val="0"/>
                  <w:marRight w:val="0"/>
                  <w:marTop w:val="0"/>
                  <w:marBottom w:val="0"/>
                  <w:divBdr>
                    <w:top w:val="none" w:sz="0" w:space="0" w:color="auto"/>
                    <w:left w:val="none" w:sz="0" w:space="0" w:color="auto"/>
                    <w:bottom w:val="none" w:sz="0" w:space="0" w:color="auto"/>
                    <w:right w:val="none" w:sz="0" w:space="0" w:color="auto"/>
                  </w:divBdr>
                  <w:divsChild>
                    <w:div w:id="826093609">
                      <w:marLeft w:val="0"/>
                      <w:marRight w:val="0"/>
                      <w:marTop w:val="0"/>
                      <w:marBottom w:val="0"/>
                      <w:divBdr>
                        <w:top w:val="none" w:sz="0" w:space="0" w:color="auto"/>
                        <w:left w:val="none" w:sz="0" w:space="0" w:color="auto"/>
                        <w:bottom w:val="none" w:sz="0" w:space="0" w:color="auto"/>
                        <w:right w:val="none" w:sz="0" w:space="0" w:color="auto"/>
                      </w:divBdr>
                    </w:div>
                  </w:divsChild>
                </w:div>
                <w:div w:id="1136948990">
                  <w:marLeft w:val="0"/>
                  <w:marRight w:val="0"/>
                  <w:marTop w:val="0"/>
                  <w:marBottom w:val="0"/>
                  <w:divBdr>
                    <w:top w:val="none" w:sz="0" w:space="0" w:color="auto"/>
                    <w:left w:val="none" w:sz="0" w:space="0" w:color="auto"/>
                    <w:bottom w:val="none" w:sz="0" w:space="0" w:color="auto"/>
                    <w:right w:val="none" w:sz="0" w:space="0" w:color="auto"/>
                  </w:divBdr>
                  <w:divsChild>
                    <w:div w:id="413867919">
                      <w:marLeft w:val="0"/>
                      <w:marRight w:val="0"/>
                      <w:marTop w:val="0"/>
                      <w:marBottom w:val="0"/>
                      <w:divBdr>
                        <w:top w:val="none" w:sz="0" w:space="0" w:color="auto"/>
                        <w:left w:val="none" w:sz="0" w:space="0" w:color="auto"/>
                        <w:bottom w:val="none" w:sz="0" w:space="0" w:color="auto"/>
                        <w:right w:val="none" w:sz="0" w:space="0" w:color="auto"/>
                      </w:divBdr>
                    </w:div>
                    <w:div w:id="1076054816">
                      <w:marLeft w:val="0"/>
                      <w:marRight w:val="0"/>
                      <w:marTop w:val="0"/>
                      <w:marBottom w:val="0"/>
                      <w:divBdr>
                        <w:top w:val="none" w:sz="0" w:space="0" w:color="auto"/>
                        <w:left w:val="none" w:sz="0" w:space="0" w:color="auto"/>
                        <w:bottom w:val="none" w:sz="0" w:space="0" w:color="auto"/>
                        <w:right w:val="none" w:sz="0" w:space="0" w:color="auto"/>
                      </w:divBdr>
                    </w:div>
                    <w:div w:id="625618825">
                      <w:marLeft w:val="0"/>
                      <w:marRight w:val="0"/>
                      <w:marTop w:val="0"/>
                      <w:marBottom w:val="0"/>
                      <w:divBdr>
                        <w:top w:val="none" w:sz="0" w:space="0" w:color="auto"/>
                        <w:left w:val="none" w:sz="0" w:space="0" w:color="auto"/>
                        <w:bottom w:val="none" w:sz="0" w:space="0" w:color="auto"/>
                        <w:right w:val="none" w:sz="0" w:space="0" w:color="auto"/>
                      </w:divBdr>
                    </w:div>
                    <w:div w:id="529340753">
                      <w:marLeft w:val="0"/>
                      <w:marRight w:val="0"/>
                      <w:marTop w:val="0"/>
                      <w:marBottom w:val="0"/>
                      <w:divBdr>
                        <w:top w:val="none" w:sz="0" w:space="0" w:color="auto"/>
                        <w:left w:val="none" w:sz="0" w:space="0" w:color="auto"/>
                        <w:bottom w:val="none" w:sz="0" w:space="0" w:color="auto"/>
                        <w:right w:val="none" w:sz="0" w:space="0" w:color="auto"/>
                      </w:divBdr>
                    </w:div>
                  </w:divsChild>
                </w:div>
                <w:div w:id="906960981">
                  <w:marLeft w:val="0"/>
                  <w:marRight w:val="0"/>
                  <w:marTop w:val="0"/>
                  <w:marBottom w:val="0"/>
                  <w:divBdr>
                    <w:top w:val="none" w:sz="0" w:space="0" w:color="auto"/>
                    <w:left w:val="none" w:sz="0" w:space="0" w:color="auto"/>
                    <w:bottom w:val="none" w:sz="0" w:space="0" w:color="auto"/>
                    <w:right w:val="none" w:sz="0" w:space="0" w:color="auto"/>
                  </w:divBdr>
                  <w:divsChild>
                    <w:div w:id="715084620">
                      <w:marLeft w:val="0"/>
                      <w:marRight w:val="0"/>
                      <w:marTop w:val="0"/>
                      <w:marBottom w:val="0"/>
                      <w:divBdr>
                        <w:top w:val="none" w:sz="0" w:space="0" w:color="auto"/>
                        <w:left w:val="none" w:sz="0" w:space="0" w:color="auto"/>
                        <w:bottom w:val="none" w:sz="0" w:space="0" w:color="auto"/>
                        <w:right w:val="none" w:sz="0" w:space="0" w:color="auto"/>
                      </w:divBdr>
                    </w:div>
                  </w:divsChild>
                </w:div>
                <w:div w:id="1564218862">
                  <w:marLeft w:val="0"/>
                  <w:marRight w:val="0"/>
                  <w:marTop w:val="0"/>
                  <w:marBottom w:val="0"/>
                  <w:divBdr>
                    <w:top w:val="none" w:sz="0" w:space="0" w:color="auto"/>
                    <w:left w:val="none" w:sz="0" w:space="0" w:color="auto"/>
                    <w:bottom w:val="none" w:sz="0" w:space="0" w:color="auto"/>
                    <w:right w:val="none" w:sz="0" w:space="0" w:color="auto"/>
                  </w:divBdr>
                  <w:divsChild>
                    <w:div w:id="1991059179">
                      <w:marLeft w:val="0"/>
                      <w:marRight w:val="0"/>
                      <w:marTop w:val="0"/>
                      <w:marBottom w:val="0"/>
                      <w:divBdr>
                        <w:top w:val="none" w:sz="0" w:space="0" w:color="auto"/>
                        <w:left w:val="none" w:sz="0" w:space="0" w:color="auto"/>
                        <w:bottom w:val="none" w:sz="0" w:space="0" w:color="auto"/>
                        <w:right w:val="none" w:sz="0" w:space="0" w:color="auto"/>
                      </w:divBdr>
                    </w:div>
                    <w:div w:id="1302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4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upjs-my.sharepoint.com/"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ppinventor.mit.edu/explore/ai2/maker-cards.htm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ai2.appinventor.mit.edu" TargetMode="External"/><Relationship Id="rId23" Type="http://schemas.openxmlformats.org/officeDocument/2006/relationships/image" Target="media/image6.png"/><Relationship Id="rId10" Type="http://schemas.openxmlformats.org/officeDocument/2006/relationships/diagramQuickStyle" Target="diagrams/quickStyle1.xml"/><Relationship Id="rId19" Type="http://schemas.openxmlformats.org/officeDocument/2006/relationships/hyperlink" Target="http://padlet.com"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upjs-my.sharepoint.com/" TargetMode="External"/><Relationship Id="rId22"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714EA-619F-4BEC-A0EC-D1756D789A73}" type="doc">
      <dgm:prSet loTypeId="urn:microsoft.com/office/officeart/2005/8/layout/chevron1" loCatId="process" qsTypeId="urn:microsoft.com/office/officeart/2005/8/quickstyle/simple1" qsCatId="simple" csTypeId="urn:microsoft.com/office/officeart/2005/8/colors/colorful2" csCatId="colorful" phldr="1"/>
      <dgm:spPr/>
    </dgm:pt>
    <dgm:pt modelId="{07741F95-7142-4424-9B88-F46E67C27278}">
      <dgm:prSet phldrT="[Text]"/>
      <dgm:spPr/>
      <dgm:t>
        <a:bodyPr/>
        <a:lstStyle/>
        <a:p>
          <a:r>
            <a:rPr lang="sk-SK"/>
            <a:t>Motivácia, mapovanie, triedenie informácií</a:t>
          </a:r>
        </a:p>
      </dgm:t>
    </dgm:pt>
    <dgm:pt modelId="{02A6DA2E-CEDE-453D-954E-973E6CC6698A}" type="parTrans" cxnId="{47885096-9EC0-4D11-8F9E-3FF0451071BE}">
      <dgm:prSet/>
      <dgm:spPr/>
      <dgm:t>
        <a:bodyPr/>
        <a:lstStyle/>
        <a:p>
          <a:endParaRPr lang="sk-SK"/>
        </a:p>
      </dgm:t>
    </dgm:pt>
    <dgm:pt modelId="{83210AE8-F65C-4825-8086-EAB97A75AA1A}" type="sibTrans" cxnId="{47885096-9EC0-4D11-8F9E-3FF0451071BE}">
      <dgm:prSet/>
      <dgm:spPr/>
      <dgm:t>
        <a:bodyPr/>
        <a:lstStyle/>
        <a:p>
          <a:endParaRPr lang="sk-SK"/>
        </a:p>
      </dgm:t>
    </dgm:pt>
    <dgm:pt modelId="{454FD6A2-0EBD-4C85-BE53-9831808328AC}">
      <dgm:prSet phldrT="[Text]"/>
      <dgm:spPr/>
      <dgm:t>
        <a:bodyPr/>
        <a:lstStyle/>
        <a:p>
          <a:r>
            <a:rPr lang="sk-SK"/>
            <a:t>Riešenie a spracovanie dát</a:t>
          </a:r>
        </a:p>
      </dgm:t>
    </dgm:pt>
    <dgm:pt modelId="{386AAFEE-B9D1-452E-821E-66783CF02C92}" type="parTrans" cxnId="{01CC08DD-7214-4824-891F-CC0A6892A710}">
      <dgm:prSet/>
      <dgm:spPr/>
      <dgm:t>
        <a:bodyPr/>
        <a:lstStyle/>
        <a:p>
          <a:endParaRPr lang="sk-SK"/>
        </a:p>
      </dgm:t>
    </dgm:pt>
    <dgm:pt modelId="{BAB97FB3-A33C-4152-86A9-E32E01BA0F8F}" type="sibTrans" cxnId="{01CC08DD-7214-4824-891F-CC0A6892A710}">
      <dgm:prSet/>
      <dgm:spPr/>
      <dgm:t>
        <a:bodyPr/>
        <a:lstStyle/>
        <a:p>
          <a:endParaRPr lang="sk-SK"/>
        </a:p>
      </dgm:t>
    </dgm:pt>
    <dgm:pt modelId="{26DCF766-5DAF-4917-8286-8EC9DEF28522}">
      <dgm:prSet phldrT="[Text]"/>
      <dgm:spPr/>
      <dgm:t>
        <a:bodyPr/>
        <a:lstStyle/>
        <a:p>
          <a:r>
            <a:rPr lang="sk-SK"/>
            <a:t>Práca na produkte </a:t>
          </a:r>
        </a:p>
      </dgm:t>
    </dgm:pt>
    <dgm:pt modelId="{66169252-DF35-4574-AB40-596DCE451F3D}" type="parTrans" cxnId="{1F955F52-C6F5-4F38-B1A1-966F4E25CA2E}">
      <dgm:prSet/>
      <dgm:spPr/>
      <dgm:t>
        <a:bodyPr/>
        <a:lstStyle/>
        <a:p>
          <a:endParaRPr lang="sk-SK"/>
        </a:p>
      </dgm:t>
    </dgm:pt>
    <dgm:pt modelId="{B635EBCB-7A9F-4C27-A97B-6BEB66642F98}" type="sibTrans" cxnId="{1F955F52-C6F5-4F38-B1A1-966F4E25CA2E}">
      <dgm:prSet/>
      <dgm:spPr/>
      <dgm:t>
        <a:bodyPr/>
        <a:lstStyle/>
        <a:p>
          <a:endParaRPr lang="sk-SK"/>
        </a:p>
      </dgm:t>
    </dgm:pt>
    <dgm:pt modelId="{5796E282-E06D-4B37-B47A-68F8C656B01F}">
      <dgm:prSet/>
      <dgm:spPr/>
      <dgm:t>
        <a:bodyPr/>
        <a:lstStyle/>
        <a:p>
          <a:r>
            <a:rPr lang="sk-SK"/>
            <a:t>Prezentácia výsledkov, hodnotenie a reflexia</a:t>
          </a:r>
        </a:p>
      </dgm:t>
    </dgm:pt>
    <dgm:pt modelId="{9496331B-AA68-4208-B9C8-3107F1914527}" type="parTrans" cxnId="{1D1D14ED-3C00-416D-8A87-418B2703E0DB}">
      <dgm:prSet/>
      <dgm:spPr/>
      <dgm:t>
        <a:bodyPr/>
        <a:lstStyle/>
        <a:p>
          <a:endParaRPr lang="sk-SK"/>
        </a:p>
      </dgm:t>
    </dgm:pt>
    <dgm:pt modelId="{75EEE626-2081-4562-A12E-9EEA0E590E5C}" type="sibTrans" cxnId="{1D1D14ED-3C00-416D-8A87-418B2703E0DB}">
      <dgm:prSet/>
      <dgm:spPr/>
      <dgm:t>
        <a:bodyPr/>
        <a:lstStyle/>
        <a:p>
          <a:endParaRPr lang="sk-SK"/>
        </a:p>
      </dgm:t>
    </dgm:pt>
    <dgm:pt modelId="{40647665-451C-4FA0-A8FB-332EB8FA9BB7}" type="pres">
      <dgm:prSet presAssocID="{F14714EA-619F-4BEC-A0EC-D1756D789A73}" presName="Name0" presStyleCnt="0">
        <dgm:presLayoutVars>
          <dgm:dir/>
          <dgm:animLvl val="lvl"/>
          <dgm:resizeHandles val="exact"/>
        </dgm:presLayoutVars>
      </dgm:prSet>
      <dgm:spPr/>
    </dgm:pt>
    <dgm:pt modelId="{4B935A46-FB69-4669-8CBD-BD23D11F972C}" type="pres">
      <dgm:prSet presAssocID="{07741F95-7142-4424-9B88-F46E67C27278}" presName="parTxOnly" presStyleLbl="node1" presStyleIdx="0" presStyleCnt="4">
        <dgm:presLayoutVars>
          <dgm:chMax val="0"/>
          <dgm:chPref val="0"/>
          <dgm:bulletEnabled val="1"/>
        </dgm:presLayoutVars>
      </dgm:prSet>
      <dgm:spPr/>
      <dgm:t>
        <a:bodyPr/>
        <a:lstStyle/>
        <a:p>
          <a:endParaRPr lang="sk-SK"/>
        </a:p>
      </dgm:t>
    </dgm:pt>
    <dgm:pt modelId="{98F1995C-A02F-440F-AD66-BED24A3ABEA9}" type="pres">
      <dgm:prSet presAssocID="{83210AE8-F65C-4825-8086-EAB97A75AA1A}" presName="parTxOnlySpace" presStyleCnt="0"/>
      <dgm:spPr/>
    </dgm:pt>
    <dgm:pt modelId="{79061EA7-AD6B-4DB1-9415-6453398E4C13}" type="pres">
      <dgm:prSet presAssocID="{454FD6A2-0EBD-4C85-BE53-9831808328AC}" presName="parTxOnly" presStyleLbl="node1" presStyleIdx="1" presStyleCnt="4">
        <dgm:presLayoutVars>
          <dgm:chMax val="0"/>
          <dgm:chPref val="0"/>
          <dgm:bulletEnabled val="1"/>
        </dgm:presLayoutVars>
      </dgm:prSet>
      <dgm:spPr/>
      <dgm:t>
        <a:bodyPr/>
        <a:lstStyle/>
        <a:p>
          <a:endParaRPr lang="sk-SK"/>
        </a:p>
      </dgm:t>
    </dgm:pt>
    <dgm:pt modelId="{84B5FD9B-4E2C-4838-BCF5-3307DB14C748}" type="pres">
      <dgm:prSet presAssocID="{BAB97FB3-A33C-4152-86A9-E32E01BA0F8F}" presName="parTxOnlySpace" presStyleCnt="0"/>
      <dgm:spPr/>
    </dgm:pt>
    <dgm:pt modelId="{A8E7331B-0D4A-4A98-86E9-8D9D5E4E6CB5}" type="pres">
      <dgm:prSet presAssocID="{26DCF766-5DAF-4917-8286-8EC9DEF28522}" presName="parTxOnly" presStyleLbl="node1" presStyleIdx="2" presStyleCnt="4">
        <dgm:presLayoutVars>
          <dgm:chMax val="0"/>
          <dgm:chPref val="0"/>
          <dgm:bulletEnabled val="1"/>
        </dgm:presLayoutVars>
      </dgm:prSet>
      <dgm:spPr/>
      <dgm:t>
        <a:bodyPr/>
        <a:lstStyle/>
        <a:p>
          <a:endParaRPr lang="sk-SK"/>
        </a:p>
      </dgm:t>
    </dgm:pt>
    <dgm:pt modelId="{F3E516B1-D234-4380-A6B0-444805AF3225}" type="pres">
      <dgm:prSet presAssocID="{B635EBCB-7A9F-4C27-A97B-6BEB66642F98}" presName="parTxOnlySpace" presStyleCnt="0"/>
      <dgm:spPr/>
    </dgm:pt>
    <dgm:pt modelId="{EA96F353-25EC-430C-A3BB-9FEB6376C1C6}" type="pres">
      <dgm:prSet presAssocID="{5796E282-E06D-4B37-B47A-68F8C656B01F}" presName="parTxOnly" presStyleLbl="node1" presStyleIdx="3" presStyleCnt="4">
        <dgm:presLayoutVars>
          <dgm:chMax val="0"/>
          <dgm:chPref val="0"/>
          <dgm:bulletEnabled val="1"/>
        </dgm:presLayoutVars>
      </dgm:prSet>
      <dgm:spPr/>
      <dgm:t>
        <a:bodyPr/>
        <a:lstStyle/>
        <a:p>
          <a:endParaRPr lang="sk-SK"/>
        </a:p>
      </dgm:t>
    </dgm:pt>
  </dgm:ptLst>
  <dgm:cxnLst>
    <dgm:cxn modelId="{A73EC33D-E253-4D09-B593-C79750034B8A}" type="presOf" srcId="{26DCF766-5DAF-4917-8286-8EC9DEF28522}" destId="{A8E7331B-0D4A-4A98-86E9-8D9D5E4E6CB5}" srcOrd="0" destOrd="0" presId="urn:microsoft.com/office/officeart/2005/8/layout/chevron1"/>
    <dgm:cxn modelId="{1F955F52-C6F5-4F38-B1A1-966F4E25CA2E}" srcId="{F14714EA-619F-4BEC-A0EC-D1756D789A73}" destId="{26DCF766-5DAF-4917-8286-8EC9DEF28522}" srcOrd="2" destOrd="0" parTransId="{66169252-DF35-4574-AB40-596DCE451F3D}" sibTransId="{B635EBCB-7A9F-4C27-A97B-6BEB66642F98}"/>
    <dgm:cxn modelId="{68FD8EE6-E3B8-4331-BDFE-C3CABB7E6739}" type="presOf" srcId="{F14714EA-619F-4BEC-A0EC-D1756D789A73}" destId="{40647665-451C-4FA0-A8FB-332EB8FA9BB7}" srcOrd="0" destOrd="0" presId="urn:microsoft.com/office/officeart/2005/8/layout/chevron1"/>
    <dgm:cxn modelId="{F30810FB-346C-4763-ABDD-404F1EE8C394}" type="presOf" srcId="{5796E282-E06D-4B37-B47A-68F8C656B01F}" destId="{EA96F353-25EC-430C-A3BB-9FEB6376C1C6}" srcOrd="0" destOrd="0" presId="urn:microsoft.com/office/officeart/2005/8/layout/chevron1"/>
    <dgm:cxn modelId="{F0B74FAB-25B8-47C5-93CE-70B693F8D5FC}" type="presOf" srcId="{07741F95-7142-4424-9B88-F46E67C27278}" destId="{4B935A46-FB69-4669-8CBD-BD23D11F972C}" srcOrd="0" destOrd="0" presId="urn:microsoft.com/office/officeart/2005/8/layout/chevron1"/>
    <dgm:cxn modelId="{47885096-9EC0-4D11-8F9E-3FF0451071BE}" srcId="{F14714EA-619F-4BEC-A0EC-D1756D789A73}" destId="{07741F95-7142-4424-9B88-F46E67C27278}" srcOrd="0" destOrd="0" parTransId="{02A6DA2E-CEDE-453D-954E-973E6CC6698A}" sibTransId="{83210AE8-F65C-4825-8086-EAB97A75AA1A}"/>
    <dgm:cxn modelId="{680BFA66-E7D5-47A4-96D5-A3AC3C1B3940}" type="presOf" srcId="{454FD6A2-0EBD-4C85-BE53-9831808328AC}" destId="{79061EA7-AD6B-4DB1-9415-6453398E4C13}" srcOrd="0" destOrd="0" presId="urn:microsoft.com/office/officeart/2005/8/layout/chevron1"/>
    <dgm:cxn modelId="{1D1D14ED-3C00-416D-8A87-418B2703E0DB}" srcId="{F14714EA-619F-4BEC-A0EC-D1756D789A73}" destId="{5796E282-E06D-4B37-B47A-68F8C656B01F}" srcOrd="3" destOrd="0" parTransId="{9496331B-AA68-4208-B9C8-3107F1914527}" sibTransId="{75EEE626-2081-4562-A12E-9EEA0E590E5C}"/>
    <dgm:cxn modelId="{01CC08DD-7214-4824-891F-CC0A6892A710}" srcId="{F14714EA-619F-4BEC-A0EC-D1756D789A73}" destId="{454FD6A2-0EBD-4C85-BE53-9831808328AC}" srcOrd="1" destOrd="0" parTransId="{386AAFEE-B9D1-452E-821E-66783CF02C92}" sibTransId="{BAB97FB3-A33C-4152-86A9-E32E01BA0F8F}"/>
    <dgm:cxn modelId="{4BCFE1CA-F49B-491A-A67E-0828E52F8299}" type="presParOf" srcId="{40647665-451C-4FA0-A8FB-332EB8FA9BB7}" destId="{4B935A46-FB69-4669-8CBD-BD23D11F972C}" srcOrd="0" destOrd="0" presId="urn:microsoft.com/office/officeart/2005/8/layout/chevron1"/>
    <dgm:cxn modelId="{83EE765F-F6B2-48CE-AD14-C1DA4190E717}" type="presParOf" srcId="{40647665-451C-4FA0-A8FB-332EB8FA9BB7}" destId="{98F1995C-A02F-440F-AD66-BED24A3ABEA9}" srcOrd="1" destOrd="0" presId="urn:microsoft.com/office/officeart/2005/8/layout/chevron1"/>
    <dgm:cxn modelId="{4CE4CD33-C59D-4CB7-9346-A362F04D14BA}" type="presParOf" srcId="{40647665-451C-4FA0-A8FB-332EB8FA9BB7}" destId="{79061EA7-AD6B-4DB1-9415-6453398E4C13}" srcOrd="2" destOrd="0" presId="urn:microsoft.com/office/officeart/2005/8/layout/chevron1"/>
    <dgm:cxn modelId="{D3B5F6FC-8F4C-47EA-A091-485E30E2A4E0}" type="presParOf" srcId="{40647665-451C-4FA0-A8FB-332EB8FA9BB7}" destId="{84B5FD9B-4E2C-4838-BCF5-3307DB14C748}" srcOrd="3" destOrd="0" presId="urn:microsoft.com/office/officeart/2005/8/layout/chevron1"/>
    <dgm:cxn modelId="{D1458403-B3DB-4E07-8BA5-A9B3E31D4DB8}" type="presParOf" srcId="{40647665-451C-4FA0-A8FB-332EB8FA9BB7}" destId="{A8E7331B-0D4A-4A98-86E9-8D9D5E4E6CB5}" srcOrd="4" destOrd="0" presId="urn:microsoft.com/office/officeart/2005/8/layout/chevron1"/>
    <dgm:cxn modelId="{88ED765F-0080-4B64-884F-30162D26D34F}" type="presParOf" srcId="{40647665-451C-4FA0-A8FB-332EB8FA9BB7}" destId="{F3E516B1-D234-4380-A6B0-444805AF3225}" srcOrd="5" destOrd="0" presId="urn:microsoft.com/office/officeart/2005/8/layout/chevron1"/>
    <dgm:cxn modelId="{F4C6E5A7-E0A7-43FE-8607-8D0114D9BF15}" type="presParOf" srcId="{40647665-451C-4FA0-A8FB-332EB8FA9BB7}" destId="{EA96F353-25EC-430C-A3BB-9FEB6376C1C6}" srcOrd="6"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35A46-FB69-4669-8CBD-BD23D11F972C}">
      <dsp:nvSpPr>
        <dsp:cNvPr id="0" name=""/>
        <dsp:cNvSpPr/>
      </dsp:nvSpPr>
      <dsp:spPr>
        <a:xfrm>
          <a:off x="2548" y="101511"/>
          <a:ext cx="1483475" cy="593390"/>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sk-SK" sz="1000" kern="1200"/>
            <a:t>Motivácia, mapovanie, triedenie informácií</a:t>
          </a:r>
        </a:p>
      </dsp:txBody>
      <dsp:txXfrm>
        <a:off x="299243" y="101511"/>
        <a:ext cx="890085" cy="593390"/>
      </dsp:txXfrm>
    </dsp:sp>
    <dsp:sp modelId="{79061EA7-AD6B-4DB1-9415-6453398E4C13}">
      <dsp:nvSpPr>
        <dsp:cNvPr id="0" name=""/>
        <dsp:cNvSpPr/>
      </dsp:nvSpPr>
      <dsp:spPr>
        <a:xfrm>
          <a:off x="1337676" y="101511"/>
          <a:ext cx="1483475" cy="593390"/>
        </a:xfrm>
        <a:prstGeom prst="chevron">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sk-SK" sz="1000" kern="1200"/>
            <a:t>Riešenie a spracovanie dát</a:t>
          </a:r>
        </a:p>
      </dsp:txBody>
      <dsp:txXfrm>
        <a:off x="1634371" y="101511"/>
        <a:ext cx="890085" cy="593390"/>
      </dsp:txXfrm>
    </dsp:sp>
    <dsp:sp modelId="{A8E7331B-0D4A-4A98-86E9-8D9D5E4E6CB5}">
      <dsp:nvSpPr>
        <dsp:cNvPr id="0" name=""/>
        <dsp:cNvSpPr/>
      </dsp:nvSpPr>
      <dsp:spPr>
        <a:xfrm>
          <a:off x="2672805" y="101511"/>
          <a:ext cx="1483475" cy="593390"/>
        </a:xfrm>
        <a:prstGeom prst="chevron">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sk-SK" sz="1000" kern="1200"/>
            <a:t>Práca na produkte </a:t>
          </a:r>
        </a:p>
      </dsp:txBody>
      <dsp:txXfrm>
        <a:off x="2969500" y="101511"/>
        <a:ext cx="890085" cy="593390"/>
      </dsp:txXfrm>
    </dsp:sp>
    <dsp:sp modelId="{EA96F353-25EC-430C-A3BB-9FEB6376C1C6}">
      <dsp:nvSpPr>
        <dsp:cNvPr id="0" name=""/>
        <dsp:cNvSpPr/>
      </dsp:nvSpPr>
      <dsp:spPr>
        <a:xfrm>
          <a:off x="4007933" y="101511"/>
          <a:ext cx="1483475" cy="593390"/>
        </a:xfrm>
        <a:prstGeom prst="chevron">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sk-SK" sz="1000" kern="1200"/>
            <a:t>Prezentácia výsledkov, hodnotenie a reflexia</a:t>
          </a:r>
        </a:p>
      </dsp:txBody>
      <dsp:txXfrm>
        <a:off x="4304628" y="101511"/>
        <a:ext cx="890085" cy="5933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ý prvok a dátum" Version="1987">
  <b:Source>
    <b:Tag>Döm11</b:Tag>
    <b:SourceType>Book</b:SourceType>
    <b:Guid>{4383CE78-7D86-4A4D-A5F3-700029849B97}</b:Guid>
    <b:Author>
      <b:Author>
        <b:NameList>
          <b:Person>
            <b:Last>Dömischová</b:Last>
            <b:First>I.</b:First>
          </b:Person>
        </b:NameList>
      </b:Author>
    </b:Author>
    <b:Title>Projektová výuka - moderní strategie vzdělávání v České republice a německy mluvících zemích.</b:Title>
    <b:Year>2011</b:Year>
    <b:City>Olomouc</b:City>
    <b:Publisher>Univerzita Palackého v Olomouci</b:Publisher>
    <b:StandardNumber>ISBN 978-80-244-2915-1</b:StandardNumber>
    <b:RefOrder>1</b:RefOrder>
  </b:Source>
  <b:Source>
    <b:Tag>Čap15</b:Tag>
    <b:SourceType>Book</b:SourceType>
    <b:Guid>{151EE1F5-00FE-4A95-B5B5-04F1D3DAC3ED}</b:Guid>
    <b:Author>
      <b:Author>
        <b:NameList>
          <b:Person>
            <b:Last>Čapek</b:Last>
            <b:First>R.</b:First>
          </b:Person>
        </b:NameList>
      </b:Author>
    </b:Author>
    <b:Title>Moderní didaktika - lexikon výukových a hodnotících metod.</b:Title>
    <b:Year>2015</b:Year>
    <b:City>Praha</b:City>
    <b:Publisher>Grada Publishing, a.s.</b:Publisher>
    <b:StandardNumber>ISBN 978-80-247-3450-7</b:StandardNumber>
    <b:RefOrder>2</b:RefOrder>
  </b:Source>
  <b:Source>
    <b:Tag>Tom09</b:Tag>
    <b:SourceType>Book</b:SourceType>
    <b:Guid>{70735B23-7094-47EF-A486-46F6F6CD7189}</b:Guid>
    <b:Author>
      <b:Author>
        <b:NameList>
          <b:Person>
            <b:Last>Tomková</b:Last>
            <b:First>A.,</b:First>
            <b:Middle>Kašová, J., Dvořáková, M.</b:Middle>
          </b:Person>
        </b:NameList>
      </b:Author>
    </b:Author>
    <b:Title>Učíme v projektech</b:Title>
    <b:Year>2009</b:Year>
    <b:City>Praha</b:City>
    <b:Publisher>Portál, s.r.o.</b:Publisher>
    <b:StandardNumber>ISBN 978-80-7367-527-1</b:StandardNumber>
    <b:RefOrder>3</b:RefOrder>
  </b:Source>
  <b:Source>
    <b:Tag>Ben12</b:Tag>
    <b:SourceType>Book</b:SourceType>
    <b:Guid>{5C5E7974-6D43-448C-B807-87AB151303DB}</b:Guid>
    <b:Author>
      <b:Author>
        <b:NameList>
          <b:Person>
            <b:Last>Bender</b:Last>
            <b:First>W.N.</b:First>
          </b:Person>
        </b:NameList>
      </b:Author>
    </b:Author>
    <b:Title>Project-Based Learning: Differentiating Instruction for the 21st Century.</b:Title>
    <b:Year>2012</b:Year>
    <b:City>Thousand Oaks, CA</b:City>
    <b:Publisher>Corwin</b:Publisher>
    <b:StandardNumber>ISBN 978-1-4129-9790-4</b:StandardNumber>
    <b:RefOrder>4</b:RefOrder>
  </b:Source>
</b:Sources>
</file>

<file path=customXml/itemProps1.xml><?xml version="1.0" encoding="utf-8"?>
<ds:datastoreItem xmlns:ds="http://schemas.openxmlformats.org/officeDocument/2006/customXml" ds:itemID="{21EDD0FA-E991-407A-8BBF-1AD7532DA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16</Pages>
  <Words>5200</Words>
  <Characters>29645</Characters>
  <Application>Microsoft Office Word</Application>
  <DocSecurity>0</DocSecurity>
  <Lines>247</Lines>
  <Paragraphs>69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Ľubomír</dc:creator>
  <cp:keywords/>
  <dc:description/>
  <cp:lastModifiedBy>PaedDr. Ján Guniš PhD.</cp:lastModifiedBy>
  <cp:revision>12</cp:revision>
  <dcterms:created xsi:type="dcterms:W3CDTF">2017-10-05T08:53:00Z</dcterms:created>
  <dcterms:modified xsi:type="dcterms:W3CDTF">2017-10-16T08:07:00Z</dcterms:modified>
</cp:coreProperties>
</file>